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Al comité de empresa / a los delegados/as de personal de [nombre de la empresa]</w:t>
      </w:r>
      <w:r>
        <w:br/>
        <w:t xml:space="preserve">[Centro de trabajo]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comunicación de movilidad funcional a funciones de otro grupo profesional (artículo 39.2 del Estatuto de los Trabajadores)</w:t>
      </w:r>
    </w:p>
    <w:p>
      <w:pPr>
        <w:spacing w:before="0" w:after="240" w:line="360" w:lineRule="auto"/>
      </w:pPr>
      <w:r>
        <w:t xml:space="preserve">[Nombre de la empresa], con NIF [NIF de la empresa], representada por [nombre y apellidos y cargo de quien firma], les comunica, conforme al artículo 39.2 del Estatuto de los Trabajadores, la decisión que se expone a continuación.</w:t>
      </w:r>
    </w:p>
    <w:p>
      <w:pPr>
        <w:spacing w:before="0" w:after="240" w:line="360" w:lineRule="auto"/>
      </w:pPr>
      <w:r>
        <w:t xml:space="preserve">La persona trabajadora [nombre y apellidos de la persona afectada], del grupo profesional [grupo profesional de origen], con el puesto de [puesto actual], pasará a realizar las siguientes funciones, que corresponden al grupo profesional [grupo profesional de destino]: [funciones que se encargan].</w:t>
      </w:r>
    </w:p>
    <w:p>
      <w:pPr>
        <w:spacing w:before="0" w:after="240" w:line="360" w:lineRule="auto"/>
      </w:pPr>
      <w:r>
        <w:t xml:space="preserve">La movilidad empezará el [fecha de inicio] y durará [duración prevista], por ser el tiempo imprescindible para atender las razones que se indican. Si esas razones desaparecen antes, la persona volverá a sus funciones habituales.</w:t>
      </w:r>
    </w:p>
    <w:p>
      <w:pPr>
        <w:spacing w:before="0" w:after="240" w:line="360" w:lineRule="auto"/>
      </w:pPr>
      <w:r>
        <w:t xml:space="preserve">Las razones de esta decisión son las siguientes: [razones técnicas u organizativas].</w:t>
      </w:r>
    </w:p>
    <w:p>
      <w:pPr>
        <w:spacing w:before="0" w:after="240" w:line="360" w:lineRule="auto"/>
      </w:pPr>
      <w:r>
        <w:rPr>
          <w:i/>
        </w:rPr>
        <w:t xml:space="preserve">[Solo si las funciones son superiores; si no, borra este párrafo.]</w:t>
      </w:r>
      <w:r>
        <w:br/>
      </w:r>
      <w:r>
        <w:t xml:space="preserve">Al tratarse de funciones superiores, mientras dure la movilidad percibirá la retribución correspondiente a esas funciones, conforme al artículo 39.3 del Estatuto de los Trabajadores.</w:t>
      </w:r>
    </w:p>
    <w:p>
      <w:pPr>
        <w:spacing w:before="0" w:after="240" w:line="360" w:lineRule="auto"/>
      </w:pPr>
      <w:r>
        <w:rPr>
          <w:i/>
        </w:rPr>
        <w:t xml:space="preserve">[Solo si las funciones son inferiores; si no, borra este párrafo.]</w:t>
      </w:r>
      <w:r>
        <w:br/>
      </w:r>
      <w:r>
        <w:t xml:space="preserve">Al tratarse de funciones inferiores, mantendrá en todo caso su retribución de origen, conforme al artículo 39.3 del Estatuto de los Trabajadores.</w:t>
      </w:r>
    </w:p>
    <w:p>
      <w:pPr>
        <w:spacing w:before="0" w:after="240" w:line="360" w:lineRule="auto"/>
      </w:pPr>
      <w:r>
        <w:t xml:space="preserve">Las nuevas funciones se ajustan a la titulación de la persona afectada y respetan su dignidad.</w:t>
      </w:r>
    </w:p>
    <w:p>
      <w:pPr>
        <w:spacing w:before="0" w:after="240" w:line="360" w:lineRule="auto"/>
      </w:pPr>
      <w:r>
        <w:rPr>
          <w:i/>
        </w:rPr>
        <w:t xml:space="preserve">[Solo si el convenio regula la movilidad funcional; si no, borra este párrafo.]</w:t>
      </w:r>
      <w:r>
        <w:br/>
      </w:r>
      <w:r>
        <w:t xml:space="preserve">Esta comunicación se hace también conforme al artículo [número del artículo] del convenio colectivo de [nombre del convenio].</w:t>
      </w:r>
    </w:p>
    <w:p>
      <w:pPr>
        <w:spacing w:before="0" w:after="240" w:line="360" w:lineRule="auto"/>
      </w:pPr>
      <w:r>
        <w:t xml:space="preserve">Quedamos a su disposición para cualquier aclaración. Les rogamos que firmen la copia de esta comunicación como recibida.</w:t>
      </w:r>
    </w:p>
    <w:p>
      <w:pPr>
        <w:spacing w:before="480" w:after="240" w:line="360" w:lineRule="auto"/>
      </w:pPr>
      <w:r>
        <w:t xml:space="preserve">Por la empresa:</w:t>
      </w:r>
      <w:r>
        <w:br/>
        <w:t xml:space="preserve">Firmado: [firma]</w:t>
      </w:r>
      <w:r>
        <w:br/>
        <w:t xml:space="preserve">[nombre y apellidos y cargo]</w:t>
      </w:r>
    </w:p>
    <w:p>
      <w:pPr>
        <w:spacing w:before="480" w:after="240" w:line="360" w:lineRule="auto"/>
      </w:pPr>
      <w:r>
        <w:t xml:space="preserve">Recibido por la representación el [fecha de entrega]</w:t>
      </w:r>
      <w:r>
        <w:br/>
        <w:t xml:space="preserve">Nombre y firma: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