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AL JUZGADO DE LO SOCIAL DE [localidad] QUE POR TURNO DE REPARTO CORRESPONDA</w:t>
      </w:r>
    </w:p>
    <w:p>
      <w:pPr>
        <w:spacing w:before="0" w:after="240" w:line="360" w:lineRule="auto"/>
      </w:pPr>
      <w:r>
        <w:t xml:space="preserve">Yo, [nombre y apellidos], mayor de edad, con DNI o NIE [número], con domicilio a efectos de notificaciones en [domicilio], teléfono [teléfono] y correo electrónico [correo electrónico], comparezco y, como mejor proceda en derecho, DIGO:</w:t>
      </w:r>
    </w:p>
    <w:p>
      <w:pPr>
        <w:spacing w:before="0" w:after="240" w:line="360" w:lineRule="auto"/>
      </w:pPr>
      <w:r>
        <w:t xml:space="preserve">Que presento DEMANDA EN MATERIA DE DERECHOS DE CONCILIACIÓN DE LA VIDA PERSONAL, FAMILIAR Y LABORAL, por el procedimiento del artículo 139 de la Ley 36/2011, de 10 de octubre, reguladora de la jurisdicción social (LRJS), contra la empresa [nombre de la empresa], con NIF [NIF de la empresa] y domicilio en [domicilio de la empresa], en reclamación del derecho a la adaptación de jornada del artículo 34.8 del Estatuto de los Trabajadores (ET) y de la indemnización de daños y perjuicios que después se dirá, con base en los siguientes</w:t>
      </w:r>
    </w:p>
    <w:p>
      <w:pPr>
        <w:spacing w:before="480" w:after="240" w:line="360" w:lineRule="auto"/>
        <w:jc w:val="center"/>
      </w:pPr>
      <w:r>
        <w:rPr>
          <w:b/>
        </w:rPr>
        <w:t xml:space="preserve">HECHOS</w:t>
      </w:r>
    </w:p>
    <w:p>
      <w:pPr>
        <w:spacing w:before="0" w:after="240" w:line="360" w:lineRule="auto"/>
      </w:pPr>
      <w:r>
        <w:rPr>
          <w:b/>
        </w:rPr>
        <w:t xml:space="preserve">PRIMERO.- Relación laboral.</w:t>
      </w:r>
    </w:p>
    <w:p>
      <w:pPr>
        <w:spacing w:before="0" w:after="240" w:line="360" w:lineRule="auto"/>
      </w:pPr>
      <w:r>
        <w:t xml:space="preserve">Trabajo para la empresa demandada desde el [fecha de alta en la empresa], con contrato [indefinido o temporal] a jornada [completa o parcial], categoría o grupo profesional de [categoría o grupo profesional], en el centro de trabajo de [centro de trabajo], con un salario bruto mensual de [salario bruto mensual con prorrata de pagas]. Es aplicable el convenio colectivo de [nombre del convenio].</w:t>
      </w:r>
    </w:p>
    <w:p>
      <w:pPr>
        <w:spacing w:before="0" w:after="240" w:line="360" w:lineRule="auto"/>
      </w:pPr>
      <w:r>
        <w:t xml:space="preserve">Mi jornada y horario actuales son [jornada y horario actuales].</w:t>
      </w:r>
    </w:p>
    <w:p>
      <w:pPr>
        <w:spacing w:before="0" w:after="240" w:line="360" w:lineRule="auto"/>
      </w:pPr>
      <w:r>
        <w:t xml:space="preserve">No soy ni he sido en el último año representante de los trabajadores/as ni delegado/a sindical.</w:t>
      </w:r>
    </w:p>
    <w:p>
      <w:pPr>
        <w:spacing w:before="0" w:after="240" w:line="360" w:lineRule="auto"/>
      </w:pPr>
      <w:r>
        <w:rPr>
          <w:b/>
        </w:rPr>
        <w:t xml:space="preserve">SEGUNDO.- Situación familiar y necesidad de cuidado.</w:t>
      </w:r>
    </w:p>
    <w:p>
      <w:pPr>
        <w:spacing w:before="0" w:after="240" w:line="360" w:lineRule="auto"/>
      </w:pPr>
      <w:r>
        <w:t xml:space="preserve">Necesito la adaptación para cuidar de [a quién cuidas y por qué lo necesita], en concreto [qué cuidados y en qué horario], como acreditan [documentos: libro de familia, horario del colegio o la guardería, informe médico, reconocimiento de dependencia o discapacidad, certificado de convivencia].</w:t>
      </w:r>
    </w:p>
    <w:p>
      <w:pPr>
        <w:spacing w:before="0" w:after="240" w:line="360" w:lineRule="auto"/>
      </w:pPr>
      <w:r>
        <w:rPr>
          <w:b/>
        </w:rPr>
        <w:t xml:space="preserve">TERCERO.- Solicitud de adaptación.</w:t>
      </w:r>
    </w:p>
    <w:p>
      <w:pPr>
        <w:spacing w:before="0" w:after="240" w:line="360" w:lineRule="auto"/>
      </w:pPr>
      <w:r>
        <w:t xml:space="preserve">El [fecha de la solicitud] solicité por escrito a la empresa, al amparo del artículo 34.8 ET, la siguiente adaptación de jornada, sin reducción de su duración ni del salario: [adaptación concreta que pediste], explicando la necesidad de cuidado descrita en el hecho anterior. Aporto la solicitud con la fecha de recepción.</w:t>
      </w:r>
    </w:p>
    <w:p>
      <w:pPr>
        <w:spacing w:before="0" w:after="240" w:line="360" w:lineRule="auto"/>
      </w:pPr>
      <w:r>
        <w:rPr>
          <w:b/>
        </w:rPr>
        <w:t xml:space="preserve">CUARTO.- Respuesta de la empresa.</w:t>
      </w:r>
    </w:p>
    <w:p>
      <w:pPr>
        <w:spacing w:before="0" w:after="240" w:line="360" w:lineRule="auto"/>
      </w:pPr>
      <w:r>
        <w:t xml:space="preserve">[Lo que respondió la empresa y por qué no te sirve].</w:t>
      </w:r>
    </w:p>
    <w:p>
      <w:pPr>
        <w:spacing w:before="0" w:after="240" w:line="360" w:lineRule="auto"/>
      </w:pPr>
      <w:r>
        <w:rPr>
          <w:b/>
        </w:rPr>
        <w:t xml:space="preserve">QUINTO.- La adaptación es razonable y proporcionada.</w:t>
      </w:r>
    </w:p>
    <w:p>
      <w:pPr>
        <w:spacing w:before="0" w:after="240" w:line="360" w:lineRule="auto"/>
      </w:pPr>
      <w:r>
        <w:t xml:space="preserve">La medida que pido es compatible con la organización de la empresa: [por qué es compatible con la organización: cómo se cubre tu puesto, compañeros/as con ese horario, tareas que no dependen de la hora, etc.].</w:t>
      </w:r>
    </w:p>
    <w:p>
      <w:pPr>
        <w:spacing w:before="0" w:after="240" w:line="360" w:lineRule="auto"/>
      </w:pPr>
      <w:r>
        <w:t xml:space="preserve">Conforme al artículo 139.1 a) LRJS, mi propuesta es [adaptación concreta que pides al juzgado] y, como alternativa que también atendería la necesidad de cuidado, [alternativa que también te sirve].</w:t>
      </w:r>
    </w:p>
    <w:p>
      <w:pPr>
        <w:spacing w:before="0" w:after="240" w:line="360" w:lineRule="auto"/>
      </w:pPr>
      <w:r>
        <w:rPr>
          <w:i/>
        </w:rPr>
        <w:t xml:space="preserve">[Solo si reclamas una indemnización; si no, borra este párrafo.]</w:t>
      </w:r>
      <w:r>
        <w:br/>
      </w:r>
      <w:r>
        <w:t xml:space="preserve">SEXTO.- Daños y perjuicios. La negativa me ha causado los siguientes daños desde el [fecha desde la que se producen los daños]: [daños concretos: gastos de cuidado, horas o salario perdidos, permisos o vacaciones gastados, ansiedad documentada]. Los cuantifico en [cantidad que reclamas] euros, conforme al cálculo siguiente: [cálculo de la indemnización].</w:t>
      </w:r>
    </w:p>
    <w:p>
      <w:pPr>
        <w:spacing w:before="0" w:after="240" w:line="360" w:lineRule="auto"/>
      </w:pPr>
      <w:r>
        <w:rPr>
          <w:i/>
        </w:rPr>
        <w:t xml:space="preserve">[Solo si tienes indicios de discriminación o de represalia por pedir la adaptación; si no, borra este párrafo.]</w:t>
      </w:r>
      <w:r>
        <w:br/>
      </w:r>
      <w:r>
        <w:t xml:space="preserve">Existen indicios de que la negativa responde a [discriminación por razón de sexo o de circunstancias familiares, o represalia]: [indicios concretos: a otras personas con la misma situación sí se les concedió, comentarios sobre tu maternidad o paternidad, cambios a peor tras pedirla].</w:t>
      </w:r>
    </w:p>
    <w:p>
      <w:pPr>
        <w:spacing w:before="480" w:after="240" w:line="360" w:lineRule="auto"/>
        <w:jc w:val="center"/>
      </w:pPr>
      <w:r>
        <w:rPr>
          <w:b/>
        </w:rPr>
        <w:t xml:space="preserve">FUNDAMENTOS DE DERECHO</w:t>
      </w:r>
    </w:p>
    <w:p>
      <w:pPr>
        <w:spacing w:before="0" w:after="240" w:line="360" w:lineRule="auto"/>
      </w:pPr>
      <w:r>
        <w:rPr>
          <w:b/>
        </w:rPr>
        <w:t xml:space="preserve">I.- Jurisdicción, competencia y procedimiento.</w:t>
      </w:r>
    </w:p>
    <w:p>
      <w:pPr>
        <w:spacing w:before="0" w:after="240" w:line="360" w:lineRule="auto"/>
      </w:pPr>
      <w:r>
        <w:t xml:space="preserve">Corresponde el asunto al orden social (artículo 2 LRJS) y a este juzgado (artículos 6 y 10 LRJS). Se tramita por el procedimiento urgente y preferente del artículo 139 LRJS, dentro del plazo de veinte días de su apartado 1 a), sin necesidad de conciliación ni mediación previas (artículo 64.1 LRJS). En este procedimiento el mes de agosto es hábil (artículo 43.4 LRJS).</w:t>
      </w:r>
    </w:p>
    <w:p>
      <w:pPr>
        <w:spacing w:before="0" w:after="240" w:line="360" w:lineRule="auto"/>
      </w:pPr>
      <w:r>
        <w:rPr>
          <w:b/>
        </w:rPr>
        <w:t xml:space="preserve">II.- El derecho a la adaptación de jornada.</w:t>
      </w:r>
    </w:p>
    <w:p>
      <w:pPr>
        <w:spacing w:before="0" w:after="240" w:line="360" w:lineRule="auto"/>
      </w:pPr>
      <w:r>
        <w:t xml:space="preserve">El artículo 34.8 ET reconoce a las personas trabajadoras el derecho a solicitar adaptaciones de la duración y distribución de la jornada, de la ordenación del tiempo de trabajo y de la forma de prestarlo, incluido el trabajo a distancia, para hacer efectivo su derecho a la conciliación de la vida familiar y laboral, siempre que sean razonables y proporcionadas en relación con sus necesidades y con las necesidades organizativas o productivas de la empresa. Ante la solicitud, la empresa debe abrir una negociación de quince días como máximo, presumiéndose la concesión si no concurre oposición motivada expresa en ese plazo; y si plantea una alternativa o deniega, tiene que motivar las razones objetivas en que se funda.</w:t>
      </w:r>
    </w:p>
    <w:p>
      <w:pPr>
        <w:spacing w:before="0" w:after="240" w:line="360" w:lineRule="auto"/>
      </w:pPr>
      <w:r>
        <w:rPr>
          <w:b/>
        </w:rPr>
        <w:t xml:space="preserve">III.- La dimensión constitucional del derecho y la ponderación de los intereses en juego.</w:t>
      </w:r>
    </w:p>
    <w:p>
      <w:pPr>
        <w:spacing w:before="0" w:after="240" w:line="360" w:lineRule="auto"/>
      </w:pPr>
      <w:r>
        <w:t xml:space="preserve">Los derechos de conciliación tienen dimensión constitucional, vinculada a la prohibición de discriminación por razón de sexo y de circunstancias familiares (artículo 14 de la Constitución) y a la protección de la familia y de la infancia (artículo 39). Por eso, al resolver, el órgano judicial no puede limitarse a valorar si la negativa de la empresa es conforme a la legalidad ordinaria: tiene que ponderar las circunstancias concretas de la persona trabajadora, la importancia de la medida para su situación familiar y las dificultades organizativas reales que se alegan. Así lo declaró el Tribunal Constitucional en sus sentencias de 15 de enero de 2007 (recurso de amparo 6715-2003) y de 14 de marzo de 2011 (recurso de amparo 9145-2009); en esta última, sobre la petición de un trabajador de un horario fijo para cuidar a sus hijos/as, otorgó el amparo por discriminación por razón de circunstancias familiares porque la negativa se había confirmado sin valorar la incidencia de la medida en la conciliación.</w:t>
      </w:r>
    </w:p>
    <w:p>
      <w:pPr>
        <w:spacing w:before="0" w:after="240" w:line="360" w:lineRule="auto"/>
      </w:pPr>
      <w:r>
        <w:rPr>
          <w:b/>
        </w:rPr>
        <w:t xml:space="preserve">IV.- Corresponde a la empresa probar las razones de la negativa, y la negociación es obligatoria.</w:t>
      </w:r>
    </w:p>
    <w:p>
      <w:pPr>
        <w:spacing w:before="0" w:after="240" w:line="360" w:lineRule="auto"/>
      </w:pPr>
      <w:r>
        <w:t xml:space="preserve">La empresa solo puede negar la adaptación por razones organizativas o productivas objetivas, reales y concretas, que debe alegar y probar; no bastan fórmulas genéricas. Además, la negociación es un trámite legal obligatorio: la Sala de lo Social del Tribunal Supremo, en sentencia de 24 de septiembre de 2025 (recurso 917/2024), declaró que la empresa no puede responder a la solicitud con una negativa directa sin abrir el proceso de negociación, y que, si no negocia de buena fe, procede reconocer la adaptación solicitada salvo que sea manifiestamente irrazonable o desproporcionada. Lo ha reiterado en sentencia de 9 de septiembre de 2026 (recurso 249/2025).</w:t>
      </w:r>
    </w:p>
    <w:p>
      <w:pPr>
        <w:spacing w:before="0" w:after="240" w:line="360" w:lineRule="auto"/>
      </w:pPr>
      <w:r>
        <w:t xml:space="preserve">En este caso, [aplicación al caso: la empresa no negoció, no contestó, o sus razones no son objetivas ni se pueden probar, y la medida pedida es razonable y proporcionada].</w:t>
      </w:r>
    </w:p>
    <w:p>
      <w:pPr>
        <w:spacing w:before="0" w:after="240" w:line="360" w:lineRule="auto"/>
      </w:pPr>
      <w:r>
        <w:rPr>
          <w:i/>
        </w:rPr>
        <w:t xml:space="preserve">[Solo si reclamas una indemnización; si no, borra este párrafo.]</w:t>
      </w:r>
      <w:r>
        <w:br/>
      </w:r>
      <w:r>
        <w:t xml:space="preserve">Indemnización de daños y perjuicios.- El artículo 139.1 a) LRJS permite acumular la acción de daños y perjuicios derivados de la negativa del derecho o de la demora en la efectividad de la medida, de los que la empresa solo puede exonerarse si ha dado cumplimiento, al menos provisional, a la medida propuesta. La Sala de lo Social del Tribunal Supremo, en sentencia de 14 de junio de 2023 (recurso 2599/2020), confirmó la indemnización por daño moral a un trabajador al que se negó indebidamente el horario pedido y recordó que la empresa podía haberse librado de pagarla cumpliendo provisionalmente la medida. Como referencia para cuantificar el daño moral, la negativa encaja en la infracción grave del artículo 7.5 del texto refundido de la Ley sobre Infracciones y Sanciones en el Orden Social (LISOS), sancionada con multa de 751 a 7.500 euros (artículo 40.1 b), y la empresa no ha aplicado provisionalmente la medida.</w:t>
      </w:r>
    </w:p>
    <w:p>
      <w:pPr>
        <w:spacing w:before="0" w:after="240" w:line="360" w:lineRule="auto"/>
      </w:pPr>
      <w:r>
        <w:rPr>
          <w:i/>
        </w:rPr>
        <w:t xml:space="preserve">[Solo si tienes indicios de discriminación o de represalia por pedir la adaptación; si no, borra este párrafo.]</w:t>
      </w:r>
      <w:r>
        <w:br/>
      </w:r>
      <w:r>
        <w:t xml:space="preserve">Tutela de derechos fundamentales.- La negativa vulnera mi derecho a no ser discriminado/a por razón de [sexo o circunstancias familiares] (artículo 14 de la Constitución), por los indicios descritos en los hechos. Conforme a los artículos 177 a 184 LRJS, aportados esos indicios, corresponde a la empresa probar que su decisión fue ajena a todo propósito discriminatorio, y procede la indemnización por daño moral del artículo 183 LRJS. Debe darse intervención al Ministerio Fiscal.</w:t>
      </w:r>
    </w:p>
    <w:p>
      <w:pPr>
        <w:spacing w:before="0" w:after="240" w:line="360" w:lineRule="auto"/>
      </w:pPr>
      <w:r>
        <w:t xml:space="preserve">Por todo lo expuesto,</w:t>
      </w:r>
    </w:p>
    <w:p>
      <w:pPr>
        <w:spacing w:before="480" w:after="240" w:line="360" w:lineRule="auto"/>
        <w:jc w:val="center"/>
      </w:pPr>
      <w:r>
        <w:rPr>
          <w:b/>
        </w:rPr>
        <w:t xml:space="preserve">SUPLICO AL JUZGADO</w:t>
      </w:r>
    </w:p>
    <w:p>
      <w:pPr>
        <w:spacing w:before="0" w:after="240" w:line="360" w:lineRule="auto"/>
      </w:pPr>
      <w:r>
        <w:t xml:space="preserve">Que tenga por presentada esta demanda, la admita y, tras los trámites del procedimiento del artículo 139 LRJS, dicte sentencia por la que:</w:t>
      </w:r>
    </w:p>
    <w:p>
      <w:pPr>
        <w:spacing w:before="0" w:after="240" w:line="360" w:lineRule="auto"/>
      </w:pPr>
      <w:r>
        <w:t xml:space="preserve">1.º Declare mi derecho a la adaptación de jornada solicitada, consistente en [adaptación concreta que pides al juzgado], desde [fecha desde la que la pides], y condene a la empresa a estar y pasar por esta declaración y a aplicarla de forma efectiva.</w:t>
      </w:r>
    </w:p>
    <w:p>
      <w:pPr>
        <w:spacing w:before="0" w:after="240" w:line="360" w:lineRule="auto"/>
      </w:pPr>
      <w:r>
        <w:rPr>
          <w:i/>
        </w:rPr>
        <w:t xml:space="preserve">[Solo si quieres que el juzgado pueda reconocer tu alternativa si no acepta la primera propuesta; si no, borra este párrafo.]</w:t>
      </w:r>
      <w:r>
        <w:br/>
      </w:r>
      <w:r>
        <w:t xml:space="preserve">Subsidiariamente, declare mi derecho a la adaptación consistente en [alternativa que también te sirve].</w:t>
      </w:r>
    </w:p>
    <w:p>
      <w:pPr>
        <w:spacing w:before="0" w:after="240" w:line="360" w:lineRule="auto"/>
      </w:pPr>
      <w:r>
        <w:rPr>
          <w:i/>
        </w:rPr>
        <w:t xml:space="preserve">[Solo si reclamas una indemnización; si no, borra este párrafo.]</w:t>
      </w:r>
      <w:r>
        <w:br/>
      </w:r>
      <w:r>
        <w:t xml:space="preserve">2.º Condene a la empresa a pagarme [cantidad que reclamas] euros como indemnización por los daños y perjuicios causados por la negativa y la demora en la efectividad de la medida.</w:t>
      </w:r>
    </w:p>
    <w:p>
      <w:pPr>
        <w:spacing w:before="0" w:after="240" w:line="360" w:lineRule="auto"/>
      </w:pPr>
      <w:r>
        <w:rPr>
          <w:i/>
        </w:rPr>
        <w:t xml:space="preserve">[Solo si tienes indicios de discriminación o de represalia por pedir la adaptación; si no, borra este párrafo.]</w:t>
      </w:r>
      <w:r>
        <w:br/>
      </w:r>
      <w:r>
        <w:t xml:space="preserve">3.º Declare que la negativa ha vulnerado mi derecho fundamental a no ser discriminado/a por razón de [sexo o circunstancias familiares], ordene el cese inmediato de la conducta y condene a la empresa a reparar sus consecuencias.</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p>
      <w:pPr>
        <w:spacing w:before="0" w:after="240" w:line="360" w:lineRule="auto"/>
      </w:pPr>
      <w:r>
        <w:rPr>
          <w:i/>
        </w:rPr>
        <w:t xml:space="preserve">[Solo si vas a ir al juicio con abogado/a o graduado/a social; si no, borra este párrafo.]</w:t>
      </w:r>
      <w:r>
        <w:br/>
      </w:r>
      <w:r>
        <w:t xml:space="preserve">OTROSÍ DIGO: Que, conforme al artículo 21.2 LRJS, comparezco asistido/a por [abogado/a o graduado/a social], [nombre del profesional], con número de colegiado/a [número de colegiado/a] y datos de contacto [teléfono y correo del profesional].</w:t>
      </w:r>
    </w:p>
    <w:p>
      <w:pPr>
        <w:spacing w:before="0" w:after="240" w:line="360" w:lineRule="auto"/>
      </w:pPr>
      <w:r>
        <w:t xml:space="preserve">OTROSÍ DIGO: Que, conforme al artículo 139.1 a) LRJS, llevaré al acto de conciliación y al juicio mi propuesta de concreción y las alternativas indicadas en el hecho quinto, con la documentación que acredita la necesidad de cuidado. Acompaño copia de la solicitud presentada a la empresa y de su respuesta [o del requerimiento sin contestar].</w:t>
      </w:r>
    </w:p>
    <w:p>
      <w:pPr>
        <w:spacing w:before="0" w:after="240" w:line="360" w:lineRule="auto"/>
      </w:pPr>
      <w:r>
        <w:t xml:space="preserve">SUPLICO AL JUZGADO: Que lo tenga por manifestado a los efectos oportunos.</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