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[ÓRGANO COMPETENTE: AL JUZGADO DE LO SOCIAL DE (localidad) QUE POR TURNO DE REPARTO CORRESPONDA, A LA SALA DE LO SOCIAL DEL TRIBUNAL SUPERIOR DE JUSTICIA DE (comunidad autónoma) O A LA SALA DE LO SOCIAL DE LA AUDIENCIA NACIONAL]</w:t>
      </w:r>
    </w:p>
    <w:p>
      <w:pPr>
        <w:spacing w:before="0" w:after="240" w:line="360" w:lineRule="auto"/>
      </w:pPr>
      <w:r>
        <w:t xml:space="preserve">Yo, [nombre y apellidos], mayor de edad, con DNI o NIE [número], en calidad de [cargo: presidente/a o miembro del comité de empresa, delegado/a de personal, delegado/a sindical o representante del sindicato], actúo en nombre y representación de [órgano o sindicato que demanda], con domicilio a efectos de notificaciones en [domicilio para notificaciones], teléfono [teléfono] y correo electrónico [correo electrónico], y, como mejor proceda en derecho, DIGO:</w:t>
      </w:r>
    </w:p>
    <w:p>
      <w:pPr>
        <w:spacing w:before="0" w:after="240" w:line="360" w:lineRule="auto"/>
      </w:pPr>
      <w:r>
        <w:t xml:space="preserve">Que presento DEMANDA DE CONFLICTO COLECTIVO sobre el convenio colectivo aplicable, por el procedimiento de los artículos 153 y siguientes de la Ley 36/2011, de 10 de octubre, reguladora de la jurisdicción social (LRJS), contra la empresa [nombre o razón social de la empresa], con NIF [NIF de la empresa] y domicilio en [domicilio social de la empresa], con base en los siguientes</w:t>
      </w:r>
    </w:p>
    <w:p>
      <w:pPr>
        <w:spacing w:before="480" w:after="240" w:line="360" w:lineRule="auto"/>
        <w:jc w:val="center"/>
      </w:pPr>
      <w:r>
        <w:rPr>
          <w:b/>
        </w:rPr>
        <w:t xml:space="preserve">HECHOS</w:t>
      </w:r>
    </w:p>
    <w:p>
      <w:pPr>
        <w:spacing w:before="0" w:after="240" w:line="360" w:lineRule="auto"/>
      </w:pPr>
      <w:r>
        <w:rPr>
          <w:b/>
        </w:rPr>
        <w:t xml:space="preserve">PRIMERO.- Legitimación de quien demanda.</w:t>
      </w:r>
    </w:p>
    <w:p>
      <w:pPr>
        <w:spacing w:before="0" w:after="240" w:line="360" w:lineRule="auto"/>
      </w:pPr>
      <w:r>
        <w:t xml:space="preserve">Demanda [órgano o sindicato que demanda]. [Cómo se acordó la demanda o qué implantación tiene: acuerdo del comité por mayoría en su reunión de (fecha); firma de todos los delegados/as de personal; sección sindical constituida o sindicato con (número) miembros en el comité], según los documentos que acompaño.</w:t>
      </w:r>
    </w:p>
    <w:p>
      <w:pPr>
        <w:spacing w:before="0" w:after="240" w:line="360" w:lineRule="auto"/>
      </w:pPr>
      <w:r>
        <w:rPr>
          <w:b/>
        </w:rPr>
        <w:t xml:space="preserve">SEGUNDO.- Empresa, actividad y colectivo afectado.</w:t>
      </w:r>
    </w:p>
    <w:p>
      <w:pPr>
        <w:spacing w:before="0" w:after="240" w:line="360" w:lineRule="auto"/>
      </w:pPr>
      <w:r>
        <w:t xml:space="preserve">La empresa tiene [número de personas en plantilla] personas en plantilla en [centro o centros de trabajo afectados, con su localidad]. Su actividad real es [actividad real de la empresa o de la contrata], como resulta de [pruebas de la actividad: facturación por actividades, plantilla dedicada a cada una, contrato con la empresa cliente, funciones reales].</w:t>
      </w:r>
    </w:p>
    <w:p>
      <w:pPr>
        <w:spacing w:before="0" w:after="240" w:line="360" w:lineRule="auto"/>
      </w:pPr>
      <w:r>
        <w:t xml:space="preserve">Conforme al artículo 157.1 a) LRJS, el conflicto afecta a [descripción del colectivo afectado], unas [número de personas afectadas] personas, a las que se puede identificar por [datos para identificar a las personas afectadas].</w:t>
      </w:r>
    </w:p>
    <w:p>
      <w:pPr>
        <w:spacing w:before="0" w:after="240" w:line="360" w:lineRule="auto"/>
      </w:pPr>
      <w:r>
        <w:rPr>
          <w:b/>
        </w:rPr>
        <w:t xml:space="preserve">TERCERO.- El convenio que aplica la empresa y el que corresponde.</w:t>
      </w:r>
    </w:p>
    <w:p>
      <w:pPr>
        <w:spacing w:before="0" w:after="240" w:line="360" w:lineRule="auto"/>
      </w:pPr>
      <w:r>
        <w:t xml:space="preserve">La empresa aplica al colectivo el [convenio que aplica la empresa], [publicado en (boletín y fecha)]. Sin embargo, por la actividad descrita, le corresponde el [convenio que se pide], [publicado en (boletín y fecha)], cuyo ámbito funcional incluye [actividad incluida en el ámbito del convenio que se pide] (artículo [número del artículo] de ese convenio).</w:t>
      </w:r>
    </w:p>
    <w:p>
      <w:pPr>
        <w:spacing w:before="0" w:after="240" w:line="360" w:lineRule="auto"/>
      </w:pPr>
      <w:r>
        <w:rPr>
          <w:i/>
        </w:rPr>
        <w:t xml:space="preserve">[Solo si se pide la tabla salarial del convenio del sector frente a un convenio de empresa; si no, borra este párrafo.]</w:t>
      </w:r>
      <w:r>
        <w:br/>
      </w:r>
      <w:r>
        <w:t xml:space="preserve">La empresa tiene un convenio propio, el [convenio de empresa], [firmado el (fecha) y vigente hasta (fecha), o denunciado y en ultraactividad desde (fecha)], cuyas tablas fijan para [grupo o categoría] un salario base de [importe] y [complementos y sus importes], inferiores a los del [convenio sectorial], que fija [importes del convenio sectorial].</w:t>
      </w:r>
    </w:p>
    <w:p>
      <w:pPr>
        <w:spacing w:before="0" w:after="240" w:line="360" w:lineRule="auto"/>
      </w:pPr>
      <w:r>
        <w:rPr>
          <w:i/>
        </w:rPr>
        <w:t xml:space="preserve">[Solo si el colectivo trabaja en una contrata o subcontrata; si no, borra este párrafo.]</w:t>
      </w:r>
      <w:r>
        <w:br/>
      </w:r>
      <w:r>
        <w:t xml:space="preserve">El colectivo presta servicios para la empresa en la contrata de [servicio contratado] para [empresa cliente], en [lugar de la contrata], desde [fecha de inicio de la contrata]. Lo que hace en esa contrata es [funciones reales del colectivo en la contrata].</w:t>
      </w:r>
    </w:p>
    <w:p>
      <w:pPr>
        <w:spacing w:before="0" w:after="240" w:line="360" w:lineRule="auto"/>
      </w:pPr>
      <w:r>
        <w:rPr>
          <w:i/>
        </w:rPr>
        <w:t xml:space="preserve">[Solo si la empresa tiene varias actividades y se discute cuál es la principal; si no, borra este párrafo.]</w:t>
      </w:r>
      <w:r>
        <w:br/>
      </w:r>
      <w:r>
        <w:t xml:space="preserve">La empresa realiza [actividades de la empresa]. La actividad principal es [actividad preponderante], que supone [peso de la actividad principal: porcentaje de facturación, número de centros y de personas dedicadas] de forma estable, frente a [peso de las demás actividades].</w:t>
      </w:r>
    </w:p>
    <w:p>
      <w:pPr>
        <w:spacing w:before="0" w:after="240" w:line="360" w:lineRule="auto"/>
      </w:pPr>
      <w:r>
        <w:rPr>
          <w:i/>
        </w:rPr>
        <w:t xml:space="preserve">[Solo si el conflicto nace de una sucesión de empresa; si no, borra este párrafo.]</w:t>
      </w:r>
      <w:r>
        <w:br/>
      </w:r>
      <w:r>
        <w:t xml:space="preserve">El [fecha de la transmisión] la empresa asumió [empresa, centro o unidad transmitida], que pertenecía a [empresa anterior], con su plantilla. A esa plantilla se le aplicaba el [convenio de origen], que [sigue vigente o en ultraactividad desde (fecha)]. Desde [fecha] la empresa le aplica el [convenio que aplica la empresa], sin acuerdo con la representación posterior a la transmisión que lo permita [y mediante (documentos individuales firmados por cada persona)].</w:t>
      </w:r>
    </w:p>
    <w:p>
      <w:pPr>
        <w:spacing w:before="0" w:after="240" w:line="360" w:lineRule="auto"/>
      </w:pPr>
      <w:r>
        <w:rPr>
          <w:b/>
        </w:rPr>
        <w:t xml:space="preserve">CUARTO.- Consecuencias para el colectivo.</w:t>
      </w:r>
    </w:p>
    <w:p>
      <w:pPr>
        <w:spacing w:before="0" w:after="240" w:line="360" w:lineRule="auto"/>
      </w:pPr>
      <w:r>
        <w:t xml:space="preserve">Por aplicarse un convenio que no corresponde, el colectivo [diferencias concretas: cobra menos salario base y pluses, tiene más jornada anual, menos vacaciones], según el cuadro comparativo que acompaño.</w:t>
      </w:r>
    </w:p>
    <w:p>
      <w:pPr>
        <w:spacing w:before="0" w:after="240" w:line="360" w:lineRule="auto"/>
      </w:pPr>
      <w:r>
        <w:rPr>
          <w:b/>
        </w:rPr>
        <w:t xml:space="preserve">QUINTO.- Comisión paritaria y conciliación o mediación previas.</w:t>
      </w:r>
    </w:p>
    <w:p>
      <w:pPr>
        <w:spacing w:before="0" w:after="240" w:line="360" w:lineRule="auto"/>
      </w:pPr>
      <w:r>
        <w:rPr>
          <w:i/>
        </w:rPr>
        <w:t xml:space="preserve">[Solo si se planteó la cuestión a la comisión paritaria del convenio; si no, borra este párrafo.]</w:t>
      </w:r>
      <w:r>
        <w:br/>
      </w:r>
      <w:r>
        <w:t xml:space="preserve">El [fecha en que se planteó a la comisión paritaria] se planteó la cuestión a la comisión paritaria del [convenio], que [resultado de la comisión paritaria].</w:t>
      </w:r>
    </w:p>
    <w:p>
      <w:pPr>
        <w:spacing w:before="0" w:after="240" w:line="360" w:lineRule="auto"/>
      </w:pPr>
      <w:r>
        <w:t xml:space="preserve">El [fecha del acto de conciliación o mediación] se celebró el acto de conciliación o mediación ante [servicio de conciliación o mediación], [sin acuerdo o sin comparecer la empresa], como acredita la certificación que acompaño (artículo 157.2 LRJS).</w:t>
      </w:r>
    </w:p>
    <w:p>
      <w:pPr>
        <w:spacing w:before="480" w:after="240" w:line="360" w:lineRule="auto"/>
        <w:jc w:val="center"/>
      </w:pPr>
      <w:r>
        <w:rPr>
          <w:b/>
        </w:rPr>
        <w:t xml:space="preserve">FUNDAMENTOS DE DERECHO</w:t>
      </w:r>
    </w:p>
    <w:p>
      <w:pPr>
        <w:spacing w:before="0" w:after="240" w:line="360" w:lineRule="auto"/>
      </w:pPr>
      <w:r>
        <w:rPr>
          <w:b/>
        </w:rPr>
        <w:t xml:space="preserve">I.- Jurisdicción, competencia, procedimiento y legitimación.</w:t>
      </w:r>
    </w:p>
    <w:p>
      <w:pPr>
        <w:spacing w:before="0" w:after="240" w:line="360" w:lineRule="auto"/>
      </w:pPr>
      <w:r>
        <w:t xml:space="preserve">Corresponde el asunto al orden social (artículo 2 LRJS). Es competente este órgano conforme a [artículo 6 y 10.2 h) LRJS, si es el juzgado; artículo 7 a) LRJS, si es el Tribunal Superior de Justicia; o artículo 8.1 LRJS, si es la Audiencia Nacional]. La demanda afecta a los intereses generales de un colectivo genérico y versa sobre la aplicación de un convenio colectivo (artículo 153.1 LRJS). Pedir que se declare cuál es el convenio aplicable cabe en este proceso cuando no se impugna la validez de ningún convenio, como recordó la Sala de lo Social del Tribunal Supremo en sentencia de 2 de diciembre de 2025 (recurso 115/2024). Quien demanda está legitimado conforme al artículo 154 LRJS.</w:t>
      </w:r>
    </w:p>
    <w:p>
      <w:pPr>
        <w:spacing w:before="0" w:after="240" w:line="360" w:lineRule="auto"/>
      </w:pPr>
      <w:r>
        <w:rPr>
          <w:b/>
        </w:rPr>
        <w:t xml:space="preserve">II.- La acción no ha prescrito.</w:t>
      </w:r>
    </w:p>
    <w:p>
      <w:pPr>
        <w:spacing w:before="0" w:after="240" w:line="360" w:lineRule="auto"/>
      </w:pPr>
      <w:r>
        <w:t xml:space="preserve">La acción de conflicto colectivo no está sometida a prescripción mientras dure la situación que la origina (Tribunal Supremo, sentencia de 8 de abril de 2022, recurso 20/2021). Su iniciación interrumpe la prescripción de las acciones individuales con el mismo objeto (artículo 160.6 LRJS), y tras la sentencia colectiva la reclamación individual no queda limitada al año anterior a ella (Tribunal Supremo, sentencia de 4 de octubre de 2022, recurso 2913/2019).</w:t>
      </w:r>
    </w:p>
    <w:p>
      <w:pPr>
        <w:spacing w:before="0" w:after="240" w:line="360" w:lineRule="auto"/>
      </w:pPr>
      <w:r>
        <w:rPr>
          <w:b/>
        </w:rPr>
        <w:t xml:space="preserve">III.- Fondo.</w:t>
      </w:r>
    </w:p>
    <w:p>
      <w:pPr>
        <w:spacing w:before="0" w:after="240" w:line="360" w:lineRule="auto"/>
      </w:pPr>
      <w:r>
        <w:t xml:space="preserve">Los convenios colectivos estatutarios obligan a todas las empresas y personas trabajadoras incluidas en su ámbito durante toda su vigencia (artículo 82.3 del Estatuto de los Trabajadores, ET). La empresa está incluida en el ámbito funcional del [convenio que se pide] por [por qué le corresponde ese convenio], y no puede elegir otro.</w:t>
      </w:r>
    </w:p>
    <w:p>
      <w:pPr>
        <w:spacing w:before="0" w:after="240" w:line="360" w:lineRule="auto"/>
      </w:pPr>
      <w:r>
        <w:rPr>
          <w:i/>
        </w:rPr>
        <w:t xml:space="preserve">[Solo si se pide la tabla salarial del convenio del sector frente a un convenio de empresa; si no, borra este párrafo.]</w:t>
      </w:r>
      <w:r>
        <w:br/>
      </w:r>
      <w:r>
        <w:t xml:space="preserve">Prioridad del convenio de empresa.- El convenio de empresa solo prevalece sobre el sectorial en las materias del artículo 84.2 ET, entre las que ya no está la cuantía del salario base ni de los complementos salariales. Por eso un convenio de empresa no puede fijar un complemento salarial por debajo del sectorial, como confirmó la Sala de lo Social del Tribunal Supremo respecto del plus de nocturnidad (sentencia de 9 de septiembre de 2025, recurso 38/2024). [Por qué el convenio de empresa no conserva la prioridad salarial en este caso: fechas de firma, vigencia y del convenio sectorial].</w:t>
      </w:r>
    </w:p>
    <w:p>
      <w:pPr>
        <w:spacing w:before="0" w:after="240" w:line="360" w:lineRule="auto"/>
      </w:pPr>
      <w:r>
        <w:rPr>
          <w:i/>
        </w:rPr>
        <w:t xml:space="preserve">[Solo si el colectivo trabaja en una contrata o subcontrata; si no, borra este párrafo.]</w:t>
      </w:r>
      <w:r>
        <w:br/>
      </w:r>
      <w:r>
        <w:t xml:space="preserve">Contratas.- El convenio aplicable a las empresas contratistas y subcontratistas es el del sector de la actividad desarrollada en la contrata, con independencia de su objeto social o forma jurídica, salvo que exista otro convenio sectorial aplicable o la contratista tenga convenio propio, que se aplica en los términos del artículo 84 ET (artículo 42.6 ET). La actividad del colectivo en la contrata es [actividad de la contrata], incluida en el [convenio que se pide].</w:t>
      </w:r>
    </w:p>
    <w:p>
      <w:pPr>
        <w:spacing w:before="0" w:after="240" w:line="360" w:lineRule="auto"/>
      </w:pPr>
      <w:r>
        <w:rPr>
          <w:i/>
        </w:rPr>
        <w:t xml:space="preserve">[Solo si la empresa tiene varias actividades y se discute cuál es la principal; si no, borra este párrafo.]</w:t>
      </w:r>
      <w:r>
        <w:br/>
      </w:r>
      <w:r>
        <w:t xml:space="preserve">Actividad preponderante.- Cuando una empresa realiza varias actividades sin organización separada, se le aplica un único convenio, el de su actividad principal. La Sala de lo Social del Tribunal Supremo, en sentencia de 19 de mayo de 2026 (recurso 205/2025), confirmó la aplicación a todos los centros del convenio de la actividad a la que se dedicaba la mayoría de los centros y de la plantilla. Aquí esa actividad es [actividad preponderante].</w:t>
      </w:r>
    </w:p>
    <w:p>
      <w:pPr>
        <w:spacing w:before="0" w:after="240" w:line="360" w:lineRule="auto"/>
      </w:pPr>
      <w:r>
        <w:rPr>
          <w:i/>
        </w:rPr>
        <w:t xml:space="preserve">[Solo si el conflicto nace de una sucesión de empresa; si no, borra este párrafo.]</w:t>
      </w:r>
      <w:r>
        <w:br/>
      </w:r>
      <w:r>
        <w:t xml:space="preserve">Sucesión de empresa.- Salvo pacto en contrario, establecido mediante acuerdo de empresa entre la nueva empresa y la representación una vez consumada la sucesión, las relaciones laborales de la plantilla transmitida siguen rigiéndose por el convenio aplicable en el momento de la transmisión (artículo 44.4 ET), hasta que expire o entre en vigor otro convenio aplicable a la unidad transmitida. No hay tal acuerdo, y los documentos individuales no lo sustituyen.</w:t>
      </w:r>
    </w:p>
    <w:p>
      <w:pPr>
        <w:spacing w:before="0" w:after="240" w:line="360" w:lineRule="auto"/>
      </w:pPr>
      <w:r>
        <w:rPr>
          <w:i/>
        </w:rPr>
        <w:t xml:space="preserve">[Solo si se piden cantidades; si no, borra este párrafo.]</w:t>
      </w:r>
      <w:r>
        <w:br/>
      </w:r>
      <w:r>
        <w:t xml:space="preserve">Condena individualizable.- Conforme a los artículos 157.1 a) y 160.3 LRJS, se piden en el suplico los datos y requisitos para individualizar después a las personas afectadas y lo que corresponde a cada una, de modo que la sentencia pueda ejecutarse sin un nuevo litigio.</w:t>
      </w:r>
    </w:p>
    <w:p>
      <w:pPr>
        <w:spacing w:before="0" w:after="240" w:line="360" w:lineRule="auto"/>
      </w:pPr>
      <w:r>
        <w:t xml:space="preserve">Por todo lo expuesto,</w:t>
      </w:r>
    </w:p>
    <w:p>
      <w:pPr>
        <w:spacing w:before="480" w:after="240" w:line="360" w:lineRule="auto"/>
        <w:jc w:val="center"/>
      </w:pPr>
      <w:r>
        <w:rPr>
          <w:b/>
        </w:rPr>
        <w:t xml:space="preserve">SUPLICO</w:t>
      </w:r>
    </w:p>
    <w:p>
      <w:pPr>
        <w:spacing w:before="0" w:after="240" w:line="360" w:lineRule="auto"/>
      </w:pPr>
      <w:r>
        <w:t xml:space="preserve">Que tenga por presentada esta demanda con sus documentos, la admita y, tras los trámites del proceso de conflicto colectivo, dicte sentencia por la que:</w:t>
      </w:r>
    </w:p>
    <w:p>
      <w:pPr>
        <w:spacing w:before="0" w:after="240" w:line="360" w:lineRule="auto"/>
      </w:pPr>
      <w:r>
        <w:t xml:space="preserve">1.º Declare que al colectivo descrito en el hecho segundo le es de aplicación el [convenio que se pide] [en todas sus materias o en las materias de (materias)] desde [fecha desde la que se pide], y condene a la empresa a estar y pasar por esta declaración y a aplicarlo.</w:t>
      </w:r>
    </w:p>
    <w:p>
      <w:pPr>
        <w:spacing w:before="0" w:after="240" w:line="360" w:lineRule="auto"/>
      </w:pPr>
      <w:r>
        <w:rPr>
          <w:i/>
        </w:rPr>
        <w:t xml:space="preserve">[Solo si quieres pedir otro convenio por si el juzgado no acepta el primero; si no, borra este párrafo.]</w:t>
      </w:r>
      <w:r>
        <w:br/>
      </w:r>
      <w:r>
        <w:t xml:space="preserve">Subsidiariamente, declare que le es de aplicación el [convenio subsidiario], con los mismos efectos.</w:t>
      </w:r>
    </w:p>
    <w:p>
      <w:pPr>
        <w:spacing w:before="0" w:after="240" w:line="360" w:lineRule="auto"/>
      </w:pPr>
      <w:r>
        <w:rPr>
          <w:i/>
        </w:rPr>
        <w:t xml:space="preserve">[Solo si se piden cantidades; si no, borra este párrafo.]</w:t>
      </w:r>
      <w:r>
        <w:br/>
      </w:r>
      <w:r>
        <w:t xml:space="preserve">Condene a la empresa a abonar a cada persona del colectivo las diferencias entre lo percibido y lo que le corresponde según el convenio declarado aplicable desde [fecha desde la que se reclaman las diferencias], calculadas concepto a concepto conforme a [criterio para calcular lo que corresponde a cada persona], con el interés del 10 % anual por mora (artículo 29.3 ET). A efectos de ejecución, son personas afectadas quienes reúnan estos requisitos: [requisitos para individualizar a las personas afectadas]; y la sentencia debe surtir efectos también para quienes no han sido parte en el proceso.</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r>
        <w:br/>
        <w:t xml:space="preserve">[cargo y órgano o sindicato al que representas]</w:t>
      </w:r>
    </w:p>
    <w:p>
      <w:pPr>
        <w:spacing w:before="0" w:after="240" w:line="360" w:lineRule="auto"/>
      </w:pPr>
      <w:r>
        <w:t xml:space="preserve">OTROSÍ DIGO: Que acompaño la certificación del acto de conciliación o mediación (artículo 157.2 LRJS), [documentos que acreditan la representación: acta del acuerdo del comité, firma de todos los delegados/as, estatutos o acuerdo del sindicato], los dos convenios y el cuadro comparativo de condiciones.</w:t>
      </w:r>
    </w:p>
    <w:p>
      <w:pPr>
        <w:spacing w:before="0" w:after="240" w:line="360" w:lineRule="auto"/>
      </w:pPr>
      <w:r>
        <w:rPr>
          <w:i/>
        </w:rPr>
        <w:t xml:space="preserve">[Solo si vais a ir al juicio con abogado/a o graduado/a social; si no, borra este párrafo.]</w:t>
      </w:r>
      <w:r>
        <w:br/>
      </w:r>
      <w:r>
        <w:t xml:space="preserve">OTROSÍ DIGO: Que, conforme al artículo 21.2 LRJS, compareceremos asistidos por [abogado/a o graduado/a social], [nombre del profesional], con número de colegiado/a [número de colegiado/a].</w:t>
      </w:r>
    </w:p>
    <w:p>
      <w:pPr>
        <w:spacing w:before="0" w:after="240" w:line="360" w:lineRule="auto"/>
      </w:pPr>
      <w:r>
        <w:t xml:space="preserve">OTROSÍ DIGO: Que, para el juicio, intereso que se requiera a la empresa para que aporte [documentos que debe aportar la empresa: cuentas con la facturación por actividades, plantilla por centros y actividades, contrato con la empresa cliente, documentación de la transmisión, nóminas del colectivo].</w:t>
      </w:r>
    </w:p>
    <w:p>
      <w:pPr>
        <w:spacing w:before="0" w:after="240" w:line="360" w:lineRule="auto"/>
      </w:pPr>
      <w:r>
        <w:t xml:space="preserve">SUPLICO: Que lo tenga por manifestado a los efectos oportunos.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