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RECONOCIMIENTO DE DERECHO (DECLARACIÓN DE CESIÓN ILEGAL) [y de reclamación de cantidad], por los trámites del proceso ordinario de la Ley Reguladora de la Jurisdicción Social (LRJS), contra:</w:t>
      </w:r>
      <w:r>
        <w:br/>
        <w:t xml:space="preserve">– [nombre o razón social de la empresa cedente], con NIF [NIF de la empresa cedente] y domicilio en [domicilio de la empresa cedente] (empresa cedente); y</w:t>
      </w:r>
      <w:r>
        <w:br/>
        <w:t xml:space="preserve">– [nombre o razón social de la empresa o Administración cesionaria], con NIF [NIF de la cesionaria] y domicilio en [domicilio de la cesionaria] (cesionaria);</w:t>
      </w:r>
      <w:r>
        <w:br/>
        <w:t xml:space="preserve">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alegas que la empresa ha vulnerado un derecho fundamental (por ejemplo, represalias por haber reclamado);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contrato con la empresa cedente</w:t>
      </w:r>
    </w:p>
    <w:p>
      <w:pPr>
        <w:spacing w:before="0" w:after="240" w:line="360" w:lineRule="auto"/>
      </w:pPr>
      <w:r>
        <w:t xml:space="preserve">Estoy contratado/a por la empresa cedente desde el [fecha de alta en la empresa cedente], con contrato [indefinido o temporal] a jornada [completa o parcial, con su porcentaje], con la categoría o grupo profesional de [categoría o grupo profesional] y un salario de [salario bruto mensual con prorrata de pagas] euros brutos al mes, con la parte proporcional de las pagas extraordinarias. Sigo prestando servicios en la actualidad.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Trabajo para la cesionaria</w:t>
      </w:r>
    </w:p>
    <w:p>
      <w:pPr>
        <w:spacing w:before="0" w:after="240" w:line="360" w:lineRule="auto"/>
      </w:pPr>
      <w:r>
        <w:t xml:space="preserve">Desde el [fecha de inicio de la cesión] trabajo para la cesionaria, en [lugar donde trabajas], haciendo [describe tus tareas reales]. Las dos demandadas lo justifican con un contrato de [servicio o contrata que dicen tener entre ellas].</w:t>
      </w:r>
    </w:p>
    <w:p>
      <w:pPr>
        <w:spacing w:before="0" w:after="240" w:line="360" w:lineRule="auto"/>
      </w:pPr>
      <w:r>
        <w:rPr>
          <w:b/>
        </w:rPr>
        <w:t xml:space="preserve">TERCERO.- Quién dirige mi trabajo</w:t>
      </w:r>
    </w:p>
    <w:p>
      <w:pPr>
        <w:spacing w:before="0" w:after="240" w:line="360" w:lineRule="auto"/>
      </w:pPr>
      <w:r>
        <w:t xml:space="preserve">Quien dirige y organiza de verdad mi trabajo es la cesionaria: [explica con hechos concretos quién te da las órdenes del día a día, quién fija tu horario y tus turnos, a quién pides las vacaciones y los permisos y a quién avisas si faltas, de quién son los medios con los que trabajas, quién te ha formado, con qué empresa te identificas ante terceros…]. La empresa cedente se limita a [darme de alta, pagarme la nómina y cotizar], sin [mandos propios en el centro, organización propia del servicio ni medios propios]. Lo acreditan los documentos n.º [números].</w:t>
      </w:r>
    </w:p>
    <w:p>
      <w:pPr>
        <w:spacing w:before="0" w:after="240" w:line="360" w:lineRule="auto"/>
      </w:pPr>
      <w:r>
        <w:rPr>
          <w:i/>
        </w:rPr>
        <w:t xml:space="preserve">[Solo si la cesionaria es una Administración pública o una entidad del sector público; si no, borra este párrafo.]</w:t>
      </w:r>
      <w:r>
        <w:br/>
      </w:r>
      <w:r>
        <w:t xml:space="preserve">La cesionaria es una entidad del sector público: [Administración, organismo, sociedad o fundación pública]. Su personal propio que ocupa un puesto igual o equivalente al mío es personal laboral de la categoría de [categoría equivalente], según [el convenio o el acuerdo que le aplica].</w:t>
      </w:r>
    </w:p>
    <w:p>
      <w:pPr>
        <w:spacing w:before="0" w:after="240" w:line="360" w:lineRule="auto"/>
      </w:pPr>
      <w:r>
        <w:rPr>
          <w:i/>
        </w:rPr>
        <w:t xml:space="preserve">[Solo si cobras menos que el personal de la cesionaria que hace tu mismo trabajo; si no, borra este párrafo.]</w:t>
      </w:r>
      <w:r>
        <w:br/>
      </w:r>
      <w:r>
        <w:rPr>
          <w:b/>
        </w:rPr>
        <w:t xml:space="preserve">CUARTO.- Diferencias de salario</w:t>
      </w:r>
    </w:p>
    <w:p>
      <w:pPr>
        <w:spacing w:before="0" w:after="240" w:line="360" w:lineRule="auto"/>
      </w:pPr>
      <w:r>
        <w:rPr>
          <w:i/>
        </w:rPr>
        <w:t xml:space="preserve">[Solo si cobras menos que el personal de la cesionaria que hace tu mismo trabajo; si no, borra este párrafo.]</w:t>
      </w:r>
      <w:r>
        <w:br/>
      </w:r>
      <w:r>
        <w:t xml:space="preserve">En la cesionaria, quien ocupa un puesto igual o equivalente al mío, de [puesto o categoría equivalente], cobra [salario del puesto equivalente] euros brutos al mes según [el convenio o las tablas que aplica la cesionaria]. Del [fecha de inicio de las diferencias] al [fecha de fin de las diferencias] he dejado de cobrar [importe total de las diferencias] euros brutos, según este detalle: [detalle mes a mes o por periodos].</w:t>
      </w:r>
    </w:p>
    <w:p>
      <w:pPr>
        <w:spacing w:before="0" w:after="240" w:line="360" w:lineRule="auto"/>
      </w:pPr>
      <w:r>
        <w:rPr>
          <w:b/>
        </w:rPr>
        <w:t xml:space="preserve">QUINTO.-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 frente a [la empresa cedente o las dos demandadas]. El acto se celebró el [fecha del acto de conciliación] con el resultado de [sin avenencia, o intentado sin efecto por incomparecencia].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la cesionaria es una Administración pública (Estado, comunidad autónoma, ayuntamiento, diputación); si no, borra este párrafo.]</w:t>
      </w:r>
      <w:r>
        <w:br/>
      </w:r>
      <w:r>
        <w:t xml:space="preserve">Frente a la cesionaria, al ser una Administración pública, no es necesario el intento previo de conciliación.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acción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las demandadas, a mi elección (artículo 10.1 LRJS). Se sigue el proceso ordinario, previo intento de conciliación cuando es exigible (artículos 63, 64 y 80 LRJS). La acción se ejercita mientras la cesión sigue viva.</w:t>
      </w:r>
    </w:p>
    <w:p>
      <w:pPr>
        <w:spacing w:before="0" w:after="240" w:line="360" w:lineRule="auto"/>
      </w:pPr>
      <w:r>
        <w:rPr>
          <w:b/>
        </w:rPr>
        <w:t xml:space="preserve">II.- Existe cesión ilegal</w:t>
      </w:r>
    </w:p>
    <w:p>
      <w:pPr>
        <w:spacing w:before="0" w:after="240" w:line="360" w:lineRule="auto"/>
      </w:pPr>
      <w:r>
        <w:t xml:space="preserve">La contratación de trabajadores para cederlos temporalmente a otra empresa solo puede hacerse a través de empresas de trabajo temporal autorizadas (artículo 43.1 del Estatuto de los Trabajadores, ET). Hay cesión ilegal, entre otros casos, cuando el contrato entre las empresas se limita a poner trabajadores a disposición de la otra, o cuando la cedente no ejerce las funciones propias de empresario (artículo 43.2 ET).</w:t>
      </w:r>
    </w:p>
    <w:p>
      <w:pPr>
        <w:spacing w:before="0" w:after="240" w:line="360" w:lineRule="auto"/>
      </w:pPr>
      <w:r>
        <w:t xml:space="preserve">Hay cesión ilegal cuando la dirección efectiva del trabajo la ejerce la cliente y la contratista se limita al control formal que necesita para pagar salarios y cotizar (sentencia del Pleno del Tribunal Supremo de 21 de julio de 2026, recurso 1899/2025). Es lo que ocurre en mi caso, por lo expuesto en los hechos.</w:t>
      </w:r>
    </w:p>
    <w:p>
      <w:pPr>
        <w:spacing w:before="0" w:after="240" w:line="360" w:lineRule="auto"/>
      </w:pPr>
      <w:r>
        <w:rPr>
          <w:b/>
        </w:rPr>
        <w:t xml:space="preserve">III.- Consecuencias</w:t>
      </w:r>
    </w:p>
    <w:p>
      <w:pPr>
        <w:spacing w:before="0" w:after="240" w:line="360" w:lineRule="auto"/>
      </w:pPr>
      <w:r>
        <w:t xml:space="preserve">Quien es objeto de cesión ilegal tiene derecho a adquirir la condición de fijo/a, a su elección, en la empresa cedente o en la cesionaria; en esta, con los derechos de quien presta servicios en el mismo puesto o uno equivalente, y con la antigüedad computada desde el inicio de la cesión ilegal (artículo 43.4 ET). Cedente y cesionaria responden solidariamente de las obligaciones con la persona trabajadora y con la Seguridad Social (artículo 43.3 ET).</w:t>
      </w:r>
    </w:p>
    <w:p>
      <w:pPr>
        <w:spacing w:before="0" w:after="240" w:line="360" w:lineRule="auto"/>
      </w:pPr>
      <w:r>
        <w:t xml:space="preserve">Ejercitada la acción con la cesión viva, un despido posterior no la extingue (sentencia del Tribunal Supremo de 4 de diciembre de 2024, recurso 277/2022), y los efectos de la cesión no pueden limitarse a la fecha en que la empresa formal ponga fin al contrato (sentencia del Tribunal Supremo de 6 de julio de 2022, recurso 2322/2019).</w:t>
      </w:r>
    </w:p>
    <w:p>
      <w:pPr>
        <w:spacing w:before="0" w:after="240" w:line="360" w:lineRule="auto"/>
      </w:pPr>
      <w:r>
        <w:rPr>
          <w:i/>
        </w:rPr>
        <w:t xml:space="preserve">[Solo si la cesionaria es una Administración pública o una entidad del sector público; si no, borra este párrafo.]</w:t>
      </w:r>
      <w:r>
        <w:br/>
      </w:r>
      <w:r>
        <w:t xml:space="preserve">Al ser la cesionaria una entidad del sector público, cuyo personal se selecciona conforme a los principios de igualdad, mérito y capacidad (artículo 55 del Estatuto Básico del Empleado Público), la condición que me corresponde en ella es la de personal laboral indefinido no fijo (artículo 8.2 c del mismo Estatuto), como declaró el Tribunal Supremo al condenar a una Agencia estatal a readmitir como indefinida no fija a la plantilla de su contratista (sentencia del Pleno de 19 de mayo de 2022, recurso 320/2021).</w:t>
      </w:r>
    </w:p>
    <w:p>
      <w:pPr>
        <w:spacing w:before="0" w:after="240" w:line="360" w:lineRule="auto"/>
      </w:pPr>
      <w:r>
        <w:rPr>
          <w:i/>
        </w:rPr>
        <w:t xml:space="preserve">[Solo si cobras menos que el personal de la cesionaria que hace tu mismo trabajo; si no, borra este párrafo.]</w:t>
      </w:r>
      <w:r>
        <w:br/>
      </w:r>
      <w:r>
        <w:t xml:space="preserve">Las diferencias reclamadas corresponden al año anterior a la papeleta (artículo 59.2 ET), de ellas responden solidariamente las dos demandadas (artículo 43.3 ET) y devengan el interés por mora del diez por ciento anual (artículo 29.3 ET).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los actos de conciliación y juicio y, en su día, dicte sentencia que declare que soy objeto de cesión ilegal entre las demandadas y mi derecho a adquirir la condición de [fijo/a o indefinido/a no fijo/a], a mi elección, en la empresa cedente o en la cesionaria, con una antigüedad del [fecha de inicio de la cesión] y, en la cesionaria, con los derechos de quien ocupa un puesto igual o equivalente, de [puesto o categoría equivalente], y condene a las demandadas a estar y pasar por esa declaración.</w:t>
      </w:r>
    </w:p>
    <w:p>
      <w:pPr>
        <w:spacing w:before="0" w:after="240" w:line="360" w:lineRule="auto"/>
      </w:pPr>
      <w:r>
        <w:rPr>
          <w:i/>
        </w:rPr>
        <w:t xml:space="preserve">[Solo si cobras menos que el personal de la cesionaria que hace tu mismo trabajo; si no, borra este párrafo.]</w:t>
      </w:r>
      <w:r>
        <w:br/>
      </w:r>
      <w:r>
        <w:t xml:space="preserve">Y que condene solidariamente a las demandadas a pagarme [importe total de las diferencias] euros brutos por las diferencias de salario del [fecha de inicio de las diferencias] al [fecha de fin de las diferencias], más el diez por ciento de interés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las demandadas aporten al juicio documentos que tienen ellas; si no, borra este párrafo.]</w:t>
      </w:r>
      <w:r>
        <w:br/>
      </w:r>
      <w:r>
        <w:t xml:space="preserve">OTROSÍ DIGO: que, como prueba, solicito que se requiera a las demandadas para que aporten al juicio [el contrato de servicios entre ellas y sus pliegos, los cuadrantes, el registro de jornada, las comunicaciones con instrucciones, las tablas salariales del personal de la cesionaria…] (artículos 90.3 y 94.2 LRJS).</w:t>
      </w:r>
    </w:p>
    <w:p>
      <w:pPr>
        <w:spacing w:before="0" w:after="240" w:line="360" w:lineRule="auto"/>
      </w:pPr>
      <w:r>
        <w:t xml:space="preserve">Acompaño: documento n.º [número], certificación de la conciliación o justificante de la papeleta; documentos n.º [números], [contrato, nóminas, vida laboral, correos, cuadrantes, credenciales…];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