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RECONOCIMIENTO DEL DERECHO AL REINGRESO Y DE DAÑOS Y PERJUICIOS, por el procedimiento ordinario de los artículos 80 y siguientes de la Ley Reguladora de la Jurisdicción Social (LRJS), contra [nombre o razón social de la empresa], con NIF [NIF de la empresa] y domicilio en [domicilio de la empresa], por los siguientes hechos y fundamentos de derecho.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demandada desde el [fecha de alta en la empresa], con contrato [indefinido o la modalidad que tengas], con la categoría o grupo profesional de [categoría o grupo profesional], a jornada [completa o parcial, con su porcentaje], en el centro de trabajo de [dirección del centro de trabajo]. Se aplica el convenio colectivo de [nombre del convenio colectivo], según el cual el salario de mi categoría es hoy de [salario bruto mensual con prorrata de pagas] euros brutos al mes, con la parte proporcional de las pagas extraordinarias.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La excedencia y la petición de reingreso</w:t>
      </w:r>
    </w:p>
    <w:p>
      <w:pPr>
        <w:spacing w:before="0" w:after="240" w:line="360" w:lineRule="auto"/>
      </w:pPr>
      <w:r>
        <w:t xml:space="preserve">Desde el [fecha de inicio de la excedencia] estoy en excedencia voluntaria, que la empresa me concedió hasta el [fecha de fin de la excedencia], conforme al artículo 46.2 del Estatuto de los Trabajadores (ET). El [fecha de la solicitud de reingreso], antes de que terminara, pedí por [escrito entregado en mano, burofax, correo electrónico…] mi reingreso a partir del [fecha en que pedías volver]. Aporto la concesión de la excedencia y la petición de reingreso con el justificante de su recepción como documentos n.º [números].</w:t>
      </w:r>
    </w:p>
    <w:p>
      <w:pPr>
        <w:spacing w:before="0" w:after="240" w:line="360" w:lineRule="auto"/>
      </w:pPr>
      <w:r>
        <w:t xml:space="preserve">El [fecha de la respuesta de la empresa] la empresa me contestó [por escrito, de palabra, por correo electrónico] que [lo que dijo la empresa, con sus palabras]. No negó mi derecho ni dio por terminado el contrato. Aporto la respuesta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la empresa se comprometió a avisarte cuando hubiera vacantes; si no, borra este párrafo.]</w:t>
      </w:r>
      <w:r>
        <w:br/>
      </w:r>
      <w:r>
        <w:t xml:space="preserve">En esa respuesta la empresa se comprometió a [avisarme de las vacantes que surgieran / comunicarme el reingreso cuando hubiera plaza], y no lo ha hecho.</w:t>
      </w:r>
    </w:p>
    <w:p>
      <w:pPr>
        <w:spacing w:before="0" w:after="240" w:line="360" w:lineRule="auto"/>
      </w:pPr>
      <w:r>
        <w:rPr>
          <w:b/>
        </w:rPr>
        <w:t xml:space="preserve">TERCERO.- La vacante que no se me ofreció</w:t>
      </w:r>
    </w:p>
    <w:p>
      <w:pPr>
        <w:spacing w:before="0" w:after="240" w:line="360" w:lineRule="auto"/>
      </w:pPr>
      <w:r>
        <w:t xml:space="preserve">Después de mi petición, el [fecha en que se cubrió la vacante] la empresa cubrió una plaza de mi categoría o de una similar: [explica qué plaza, en qué centro, con qué contrato y, si lo sabes, a quién contrató o qué contrato temporal convirtió en indefinido]. No me la ofreció. Tuve conocimiento de ello el [fecha en que lo supiste], por [cómo te enteraste].</w:t>
      </w:r>
    </w:p>
    <w:p>
      <w:pPr>
        <w:spacing w:before="0" w:after="240" w:line="360" w:lineRule="auto"/>
      </w:pPr>
      <w:r>
        <w:rPr>
          <w:i/>
        </w:rPr>
        <w:t xml:space="preserve">[Solo si reclamas los salarios dejados de percibir desde que se cubrió la vacante; si no, borra este párrafo.]</w:t>
      </w:r>
      <w:r>
        <w:br/>
      </w:r>
      <w:r>
        <w:rPr>
          <w:b/>
        </w:rPr>
        <w:t xml:space="preserve">CUARTO.- Los salarios dejados de percibir</w:t>
      </w:r>
    </w:p>
    <w:p>
      <w:pPr>
        <w:spacing w:before="0" w:after="240" w:line="360" w:lineRule="auto"/>
      </w:pPr>
      <w:r>
        <w:rPr>
          <w:i/>
        </w:rPr>
        <w:t xml:space="preserve">[Solo si reclamas los salarios dejados de percibir desde que se cubrió la vacante; si no, borra este párrafo.]</w:t>
      </w:r>
      <w:r>
        <w:br/>
      </w:r>
      <w:r>
        <w:t xml:space="preserve">Desde el [fecha en que se cubrió la vacante] hasta el [fecha del cálculo] habría cobrado [importe bruto de los salarios] euros, a razón de [salario diario] euros diarios. [En ese tiempo gané [importe ganado en otros empleos] euros trabajando para [otra empresa], que descuento.] Reclamo [importe de la indemnización] euros, más los que se sigan devengando hasta mi readmisión. Aporto el cálculo como documento n.º [número].</w:t>
      </w:r>
    </w:p>
    <w:p>
      <w:pPr>
        <w:spacing w:before="0" w:after="240" w:line="360" w:lineRule="auto"/>
      </w:pPr>
      <w:r>
        <w:rPr>
          <w:b/>
        </w:rPr>
        <w:t xml:space="preserve">QUINTO.-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la empleadora es una Administración pública (borra entonces el párrafo anterior); si no, borra este párrafo.]</w:t>
      </w:r>
      <w:r>
        <w:br/>
      </w:r>
      <w:r>
        <w:t xml:space="preserve">Al ser la demandada una Administración pública, no es necesario el intento previo de conciliación (artículo 64.2 a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 y procedimiento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demandada, a mi elección (artículo 10.1 LRJS). Se sigue el procedimiento ordinario (artículos 80 y siguientes LRJS), porque la empresa no ha negado mi derecho ni ha extinguido el contrato. Se ha intentado la conciliación previa (artículo 63 LRJS).</w:t>
      </w:r>
    </w:p>
    <w:p>
      <w:pPr>
        <w:spacing w:before="0" w:after="240" w:line="360" w:lineRule="auto"/>
      </w:pPr>
      <w:r>
        <w:rPr>
          <w:b/>
        </w:rPr>
        <w:t xml:space="preserve">II.- El derecho preferente al reingreso</w:t>
      </w:r>
    </w:p>
    <w:p>
      <w:pPr>
        <w:spacing w:before="0" w:after="240" w:line="360" w:lineRule="auto"/>
      </w:pPr>
      <w:r>
        <w:t xml:space="preserve">Quien está en excedencia voluntaria conserva un derecho preferente al reingreso en las vacantes de igual o similar categoría a la suya que hubiera o se produjeran en la empresa (artículo 46.5 ET). Pedido el reingreso, no hay que reiterarlo ni vigilar las vacantes: si después la empresa cubre plazas de esa categoría, por ejemplo convirtiendo en indefinidos contratos temporales, tiene que readmitir a la persona excedente y pagarle los salarios dejados de percibir desde entonces (sentencia del Tribunal Supremo de 11 de noviembre de 2020, recurso 2405/2018).</w:t>
      </w:r>
    </w:p>
    <w:p>
      <w:pPr>
        <w:spacing w:before="0" w:after="240" w:line="360" w:lineRule="auto"/>
      </w:pPr>
      <w:r>
        <w:t xml:space="preserve">La empresa no puede negar el reingreso alegando sus propios trámites internos de cobertura cuando la plaza no está amortizada y la está cubriendo con contratos temporales; procede el reingreso y una indemnización igual a los salarios perdidos (sentencia del Tribunal Supremo de 15 de marzo de 2022, recurso 583/2018).</w:t>
      </w:r>
    </w:p>
    <w:p>
      <w:pPr>
        <w:spacing w:before="0" w:after="240" w:line="360" w:lineRule="auto"/>
      </w:pPr>
      <w:r>
        <w:rPr>
          <w:b/>
        </w:rPr>
        <w:t xml:space="preserve">III.- Plazo</w:t>
      </w:r>
    </w:p>
    <w:p>
      <w:pPr>
        <w:spacing w:before="0" w:after="240" w:line="360" w:lineRule="auto"/>
      </w:pPr>
      <w:r>
        <w:t xml:space="preserve">La acción prescribe al año desde el día en que pudo ejercitarse (artículo 59 ET), que es aquel en que surge la vacante y la persona excedente la conoce o pudo conocerla. La papeleta interrumpió el plazo (artículo 65.1 LRJS).</w:t>
      </w:r>
    </w:p>
    <w:p>
      <w:pPr>
        <w:spacing w:before="0" w:after="240" w:line="360" w:lineRule="auto"/>
      </w:pPr>
      <w:r>
        <w:rPr>
          <w:i/>
        </w:rPr>
        <w:t xml:space="preserve">[Solo si la empresa se comprometió a avisarte cuando hubiera vacantes; si no, borra este párrafo.]</w:t>
      </w:r>
      <w:r>
        <w:br/>
      </w:r>
      <w:r>
        <w:t xml:space="preserve">Además, si la empresa se comprometió a comunicar las vacantes y no lo hizo, la acción no prescribe, porque no pudo ejercitarse antes por causa imputable a ella (sentencia del Tribunal Supremo de 22 de marzo de 2023, recurso 1822/2020).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los actos de conciliación y juicio y, en su día, dicte sentencia que declare mi derecho a reingresar en la plaza de [categoría o grupo profesional] cubierta el [fecha en que se cubrió la vacante], o en otra de igual o similar categoría, y condene a la demandada a readmitirme en ella.</w:t>
      </w:r>
    </w:p>
    <w:p>
      <w:pPr>
        <w:spacing w:before="0" w:after="240" w:line="360" w:lineRule="auto"/>
      </w:pPr>
      <w:r>
        <w:rPr>
          <w:i/>
        </w:rPr>
        <w:t xml:space="preserve">[Solo si reclamas los salarios dejados de percibir desde que se cubrió la vacante; si no, borra este párrafo.]</w:t>
      </w:r>
      <w:r>
        <w:br/>
      </w:r>
      <w:r>
        <w:t xml:space="preserve">Y que condene a la demandada a pagarme [importe de la indemnización] euros como indemnización de daños y perjuicios, más los salarios que se devenguen desde el [fecha del cálculo] hasta mi readmisión, a razón de [salario diario] euros diarios, con el diez por ciento de interés anual por mora (artículo 29.3 del Estatuto de los Trabajadores).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demandada para que aporte al juicio [documentos que tiene la empresa: la relación de los contratos celebrados y de las conversiones de contratos temporales en indefinidos en mi categoría o grupo profesional desde el [fecha de la solicitud de reingreso], la plantilla de mi categoría en esa fecha y hoy…], con la advertencia de que, si no los presenta sin causa justificada, podrán estimarse probadas mis alegaciones sobre ellos (artículos 90.3 y 94.2 LRJS).</w:t>
      </w:r>
    </w:p>
    <w:p>
      <w:pPr>
        <w:spacing w:before="0" w:after="240" w:line="360" w:lineRule="auto"/>
      </w:pPr>
      <w:r>
        <w:t xml:space="preserve">Acompaño: documento n.º 1, certificación del acto de conciliación o justificante de la papeleta; documentos n.º [números], concesión de la excedencia, petición de reingreso y respuesta de la empresa; documentos n.º [números], [lo que acredite la vacante, cálculo de los salarios, informe de vida laboral, convenio…]; y copias de la demanda y de los documentos para la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