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por discapacidad;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La incapacidad permanente y la extinción</w:t>
      </w:r>
    </w:p>
    <w:p>
      <w:pPr>
        <w:spacing w:before="0" w:after="240" w:line="360" w:lineRule="auto"/>
      </w:pPr>
      <w:r>
        <w:t xml:space="preserve">Por resolución del Instituto Nacional de la Seguridad Social de [fecha de la resolución], que me fue notificada el [fecha de notificación de la resolución], que aporto como documento n.º [número], se me reconoció una incapacidad permanente [total para mi profesión habitual, absoluta o gran incapacidad]. Mis limitaciones son [limitaciones que recoge la resolución o el informe médico].</w:t>
      </w:r>
    </w:p>
    <w:p>
      <w:pPr>
        <w:spacing w:before="0" w:after="240" w:line="360" w:lineRule="auto"/>
      </w:pPr>
      <w:r>
        <w:rPr>
          <w:i/>
        </w:rPr>
        <w:t xml:space="preserve">[Solo si comunicaste a la empresa por escrito que querías seguir trabajando; si no, borra este párrafo.]</w:t>
      </w:r>
      <w:r>
        <w:br/>
      </w:r>
      <w:r>
        <w:t xml:space="preserve">El [fecha de tu escrito] comuniqué por escrito a la empresa mi voluntad de mantener la relación laboral y le pedí la adaptación de mi puesto o el cambio a otro compatible.</w:t>
      </w:r>
    </w:p>
    <w:p>
      <w:pPr>
        <w:spacing w:before="0" w:after="240" w:line="360" w:lineRule="auto"/>
      </w:pPr>
      <w:r>
        <w:t xml:space="preserve">El [fecha de la comunicación de la empresa] la empresa me comunicó [por escrito, de palabra, con la baja en la Seguridad Social…], que aporto como documento n.º 1 la extinción de mi contrato por la incapacidad permanente, con efectos del [fecha de efectos de la extinción]. Alega [lo que alega la empresa: que no hay puesto compatible, que adaptar el puesto es una carga excesiva, que rechacé un puesto, o nada].</w:t>
      </w:r>
    </w:p>
    <w:p>
      <w:pPr>
        <w:spacing w:before="0" w:after="240" w:line="360" w:lineRule="auto"/>
      </w:pPr>
      <w:r>
        <w:rPr>
          <w:b/>
        </w:rPr>
        <w:t xml:space="preserve">TERCERO.- Por qué la extinción es un despido</w:t>
      </w:r>
    </w:p>
    <w:p>
      <w:pPr>
        <w:spacing w:before="0" w:after="240" w:line="360" w:lineRule="auto"/>
      </w:pPr>
      <w:r>
        <w:rPr>
          <w:i/>
        </w:rPr>
        <w:t xml:space="preserve">[Solo si tu puesto podía adaptarse; si no, borra este párrafo.]</w:t>
      </w:r>
      <w:r>
        <w:br/>
      </w:r>
      <w:r>
        <w:t xml:space="preserve">Mi puesto podía adaptarse a mis limitaciones con [ajustes posibles: cambio de tareas, herramientas o ayudas técnicas, horario o turno, formación…]. La empresa no lo estudió ni consultó al servicio de prevención.</w:t>
      </w:r>
    </w:p>
    <w:p>
      <w:pPr>
        <w:spacing w:before="0" w:after="240" w:line="360" w:lineRule="auto"/>
      </w:pPr>
      <w:r>
        <w:rPr>
          <w:i/>
        </w:rPr>
        <w:t xml:space="preserve">[Solo si había puestos vacantes compatibles; si no, borra este párrafo.]</w:t>
      </w:r>
      <w:r>
        <w:br/>
      </w:r>
      <w:r>
        <w:t xml:space="preserve">En la empresa había puestos vacantes y disponibles, acordes con mi perfil profesional y compatibles con mis limitaciones: [puestos vacantes que conoces y por qué son compatibles]. No me ofreció ninguno.</w:t>
      </w:r>
    </w:p>
    <w:p>
      <w:pPr>
        <w:spacing w:before="0" w:after="240" w:line="360" w:lineRule="auto"/>
      </w:pPr>
      <w:r>
        <w:rPr>
          <w:i/>
        </w:rPr>
        <w:t xml:space="preserve">[Solo si hay otros motivos (la empresa alega una carga excesiva sin justificarla, rechazaste un puesto incompatible, no te dio la decisión por escrito y motivada…); si no, borra este párrafo.]</w:t>
      </w:r>
      <w:r>
        <w:br/>
      </w:r>
      <w:r>
        <w:t xml:space="preserve">Además, [otros motivos por los que la extinción no es conforme a derecho].</w:t>
      </w:r>
    </w:p>
    <w:p>
      <w:pPr>
        <w:spacing w:before="0" w:after="240" w:line="360" w:lineRule="auto"/>
      </w:pPr>
      <w:r>
        <w:rPr>
          <w:i/>
        </w:rPr>
        <w:t xml:space="preserve">[Solo si la resolución prevé la revisión por mejoría; si no, borra este párrafo.]</w:t>
      </w:r>
      <w:r>
        <w:br/>
      </w:r>
      <w:r>
        <w:t xml:space="preserve">La resolución de incapacidad prevé que mi situación puede revisarse por mejoría que permita volver a mi puesto. Mi contrato debía seguir suspendido con reserva del puesto durante dos años desde la resolución, y no extinguirse.</w:t>
      </w:r>
    </w:p>
    <w:p>
      <w:pPr>
        <w:spacing w:before="0" w:after="240" w:line="360" w:lineRule="auto"/>
      </w:pPr>
      <w:r>
        <w:rPr>
          <w:b/>
        </w:rPr>
        <w:t xml:space="preserve">CUARTO.- Causa de nulidad</w:t>
      </w:r>
    </w:p>
    <w:p>
      <w:pPr>
        <w:spacing w:before="0" w:after="240" w:line="360" w:lineRule="auto"/>
      </w:pPr>
      <w:r>
        <w:rPr>
          <w:i/>
        </w:rPr>
        <w:t xml:space="preserve">[Solo si pides la nulidad por discriminación por discapacidad; si no, borra este párrafo.]</w:t>
      </w:r>
      <w:r>
        <w:br/>
      </w:r>
      <w:r>
        <w:t xml:space="preserve">La empresa conocía mi incapacidad y mis limitaciones, y extinguió el contrato sin estudiar ningún ajuste ni recolocación. La verdadera causa de la extinción es mi discapacidad. Son indicios de ello [indicios: la empresa no hizo nada en los tres meses, no pidió informe al servicio de prevención, hay puestos compatibles que ha cubierto con otras personas…].</w:t>
      </w:r>
    </w:p>
    <w:p>
      <w:pPr>
        <w:spacing w:before="0" w:after="240" w:line="360" w:lineRule="auto"/>
      </w:pPr>
      <w:r>
        <w:rPr>
          <w:b/>
        </w:rPr>
        <w:t xml:space="preserve">QUINTO.- Representación</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cese ni renuncia a impugnarlo.</w:t>
      </w:r>
    </w:p>
    <w:p>
      <w:pPr>
        <w:spacing w:before="0" w:after="240" w:line="360" w:lineRule="auto"/>
      </w:pPr>
      <w:r>
        <w:rPr>
          <w:b/>
        </w:rPr>
        <w:t xml:space="preserve">SEXTO.-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tu empleadora es una Administración pública; si no, borra este párrafo.]</w:t>
      </w:r>
      <w:r>
        <w:br/>
      </w:r>
      <w:r>
        <w:t xml:space="preserve">Como la demandada es una Administración pública, no es necesaria la conciliación previa (artículo 64 LRJS).</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La incapacidad permanente no extingue el contrato sin intentar antes los ajustes o la recolocación</w:t>
      </w:r>
    </w:p>
    <w:p>
      <w:pPr>
        <w:spacing w:before="0" w:after="240" w:line="360" w:lineRule="auto"/>
      </w:pPr>
      <w:r>
        <w:t xml:space="preserve">Desde la Ley 2/2025, la incapacidad permanente total, absoluta o la gran incapacidad solo extinguen el contrato cuando no sea posible realizar los ajustes razonables por constituir una carga excesiva para la empresa, cuando no exista un puesto de trabajo vacante y disponible, acorde con el perfil profesional y compatible con la nueva situación de la persona trabajadora, o cuando, existiendo, la persona trabajadora rechace el cambio de puesto adecuadamente propuesto (artículo 49.1 n ET). La empresa dispone de tres meses para hacer los ajustes o el cambio de puesto, y la decisión de extinguir debe ser motivada y comunicarse por escrito. Mientras tanto, el contrato sigue suspendido con reserva del puesto (artículo 48.2 ET).</w:t>
      </w:r>
    </w:p>
    <w:p>
      <w:pPr>
        <w:spacing w:before="0" w:after="240" w:line="360" w:lineRule="auto"/>
      </w:pPr>
      <w:r>
        <w:t xml:space="preserve">Esta regla traslada al Estatuto la obligación de ajustes razonables del artículo 5 de la Directiva 2000/78/CE, que se opone a que se extinga el contrato de una persona con discapacidad por no poder hacer su trabajo tras una incapacidad permanente sin que la empresa haya tenido que adoptar antes ajustes razonables o demostrar que serían una carga excesiva (sentencia del Tribunal de Justicia de la Unión Europea de 18 de enero de 2024, asunto C-631/22, Ca Na Negreta).</w:t>
      </w:r>
    </w:p>
    <w:p>
      <w:pPr>
        <w:spacing w:before="0" w:after="240" w:line="360" w:lineRule="auto"/>
      </w:pPr>
      <w:r>
        <w:t xml:space="preserve">Corresponde a la empresa probar no solo la incapacidad para el puesto, sino que intentó los ajustes razonables o la recolocación, o que eran una carga excesiva; no se puede exigir a la persona trabajadora que señale un puesto adaptable (sentencia del Tribunal Supremo de 22 de diciembre de 2025, recurso 4968/2024). La empresa no lo hizo, por lo expuesto en el hecho tercero, y la extinción es un despido que debe declararse, al menos, improcedente (artículo 55.4 ET y 108.1 LRJS).</w:t>
      </w:r>
    </w:p>
    <w:p>
      <w:pPr>
        <w:spacing w:before="0" w:after="240" w:line="360" w:lineRule="auto"/>
      </w:pPr>
      <w:r>
        <w:rPr>
          <w:i/>
        </w:rPr>
        <w:t xml:space="preserve">[Solo si la resolución prevé la revisión por mejoría; si no, borra este párrafo.]</w:t>
      </w:r>
      <w:r>
        <w:br/>
      </w:r>
      <w:r>
        <w:t xml:space="preserve">La resolución prevé la revisión por mejoría, de modo que el contrato debía quedar suspendido con reserva del puesto durante dos años (artículo 48.2 ET), y no extinguirse.</w:t>
      </w:r>
    </w:p>
    <w:p>
      <w:pPr>
        <w:spacing w:before="0" w:after="240" w:line="360" w:lineRule="auto"/>
      </w:pPr>
      <w:r>
        <w:rPr>
          <w:b/>
        </w:rPr>
        <w:t xml:space="preserve">III.- Nulidad del despido</w:t>
      </w:r>
    </w:p>
    <w:p>
      <w:pPr>
        <w:spacing w:before="0" w:after="240" w:line="360" w:lineRule="auto"/>
      </w:pPr>
      <w:r>
        <w:rPr>
          <w:i/>
        </w:rPr>
        <w:t xml:space="preserve">[Solo si pides la nulidad por discriminación por discapacidad;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Son nulas las decisiones unilaterales de la empresa que den lugar a situaciones de discriminación directa o indirecta desfavorables por razón de discapacidad (artículo 17.1 ET). La discapacidad y la enfermedad o condición de salud son motivos de discriminación prohibidos (artículo 2.1 de la Ley 15/2022, integral para la igualdad de trato y la no discriminación), y los actos discriminatorios son nulos de pleno derecho (artículo 26 de la misma ley). Si la empresa extingue el contrato sin haber adoptado ninguna medida de adaptación ni ajuste razonable, el despido es nulo por discriminación (sentencia del Tribunal Supremo de 4 de febrero de 2025, recurso 2725/2024).</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IV.-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 la extinción]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 la extinción]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[la relación de puestos de trabajo y de las vacantes existentes desde la notificación de la resolución, las contrataciones posteriores, el informe del servicio de prevención sobre ajustes y puestos compatibles, la consulta a los delegados/as de prevención y el estudio del coste de la adaptación…] (artículos 90.3 y 94.2 LRJS).</w:t>
      </w:r>
    </w:p>
    <w:p>
      <w:pPr>
        <w:spacing w:before="0" w:after="240" w:line="360" w:lineRule="auto"/>
      </w:pPr>
      <w:r>
        <w:t xml:space="preserve">Acompaño: documento n.º 1, comunicación de la extinción; documento n.º [número], certificación de la conciliación o justificante de la papeleta; documentos n.º [números], [resolución de incapacidad, tu escrito de los 10 días, informes médicos,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