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NULO contra [nombre y apellidos de la persona titular del hogar], con DNI o NIE [DNI o NIE de la persona empleadora] y domicilio en [domicilio de la persona empleadora], conforme a los artículos 103 y siguientes de la Ley Reguladora de la Jurisdicción Social (LRJS), por los siguientes hechos y fundamentos de derecho.</w:t>
      </w:r>
    </w:p>
    <w:p>
      <w:pPr>
        <w:spacing w:before="0" w:after="240" w:line="360" w:lineRule="auto"/>
      </w:pPr>
      <w:r>
        <w:t xml:space="preserve">Pido que se cite también al Ministerio Fiscal, porque alego la vulneración de derechos fundamentales (artículos 177.3 y 184 LRJS).</w:t>
      </w:r>
    </w:p>
    <w:p>
      <w:pPr>
        <w:spacing w:before="480" w:after="240" w:line="360" w:lineRule="auto"/>
        <w:jc w:val="center"/>
      </w:pPr>
      <w:r>
        <w:rPr>
          <w:b/>
        </w:rPr>
        <w:t xml:space="preserve">HECHOS</w:t>
      </w:r>
    </w:p>
    <w:p>
      <w:pPr>
        <w:spacing w:before="0" w:after="240" w:line="360" w:lineRule="auto"/>
      </w:pPr>
      <w:r>
        <w:rPr>
          <w:b/>
        </w:rPr>
        <w:t xml:space="preserve">PRIMERO.- Mi relación laboral</w:t>
      </w:r>
    </w:p>
    <w:p>
      <w:pPr>
        <w:spacing w:before="0" w:after="240" w:line="360" w:lineRule="auto"/>
      </w:pPr>
      <w:r>
        <w:t xml:space="preserve">Trabajo como [empleada o empleado] de hogar en el domicilio de [dirección del domicilio donde trabajas] desde el [fecha de antigüedad], [como interna o como externa], con una jornada de [horas semanales] horas a la semana, realizando las tareas de [tareas: limpieza, cocina, cuidado de personas mayores o de menores…]. Mi salario es de [salario bruto mensual con prorrata de pagas] euros brutos al mes, con la parte proporcional de las pagas extraordinarias, que se me paga [forma y periodicidad del pago].</w:t>
      </w:r>
    </w:p>
    <w:p>
      <w:pPr>
        <w:spacing w:before="0" w:after="240" w:line="360" w:lineRule="auto"/>
      </w:pPr>
      <w:r>
        <w:rPr>
          <w:b/>
        </w:rPr>
        <w:t xml:space="preserve">SEGUNDO.- Mi situación cuando me despidieron</w:t>
      </w:r>
    </w:p>
    <w:p>
      <w:pPr>
        <w:spacing w:before="0" w:after="240" w:line="360" w:lineRule="auto"/>
      </w:pPr>
      <w:r>
        <w:t xml:space="preserve">En la fecha del despido [tu situación], desde el [fecha en que empezó esa situación o en que hiciste la reclamación o la petición], como acredita el documento n.º [número]. [La familia lo sabía desde el [fecha en que lo supo], porque [cómo lo supo]; o, si estabas embarazada: la familia no lo sabía].</w:t>
      </w:r>
    </w:p>
    <w:p>
      <w:pPr>
        <w:spacing w:before="0" w:after="240" w:line="360" w:lineRule="auto"/>
      </w:pPr>
      <w:r>
        <w:rPr>
          <w:b/>
        </w:rPr>
        <w:t xml:space="preserve">TERCERO.- El despido</w:t>
      </w:r>
    </w:p>
    <w:p>
      <w:pPr>
        <w:spacing w:before="0" w:after="240" w:line="360" w:lineRule="auto"/>
      </w:pPr>
      <w:r>
        <w:t xml:space="preserve">El [fecha en que te comunicaron el despido] la familia puso fin a mi contrato [forma del despido], con efectos del [fecha de efectos del despido]. Como motivo alegó [motivo que dio la familia, tal como lo dice la carta o como te lo dijeron, o «ninguno»]. Aporto la carta o los mensajes, si los hubo, como documento n.º 1.</w:t>
      </w:r>
    </w:p>
    <w:p>
      <w:pPr>
        <w:spacing w:before="0" w:after="240" w:line="360" w:lineRule="auto"/>
      </w:pPr>
      <w:r>
        <w:rPr>
          <w:i/>
        </w:rPr>
        <w:t xml:space="preserve">[Solo si no te dieron carta, la carta no dice la causa o no te entregaron a la vez la indemnización de 12 días por año; si no, borra este párrafo.]</w:t>
      </w:r>
      <w:r>
        <w:br/>
      </w:r>
      <w:r>
        <w:t xml:space="preserve">La familia [no me comunicó la extinción por escrito, o no explicó la causa, o no me entregó a la vez la indemnización de doce días por año de servicio].</w:t>
      </w:r>
    </w:p>
    <w:p>
      <w:pPr>
        <w:spacing w:before="0" w:after="240" w:line="360" w:lineRule="auto"/>
      </w:pPr>
      <w:r>
        <w:rPr>
          <w:b/>
        </w:rPr>
        <w:t xml:space="preserve">CUARTO.- La familia no tiene una causa ajena a mi situación</w:t>
      </w:r>
    </w:p>
    <w:p>
      <w:pPr>
        <w:spacing w:before="0" w:after="240" w:line="360" w:lineRule="auto"/>
      </w:pPr>
      <w:r>
        <w:t xml:space="preserve">La familia no tiene una causa real y suficiente, ajena a esa situación, para despedirme: [explica por qué la causa que dan no es cierta, no se ha producido o no justifica el despido].</w:t>
      </w:r>
    </w:p>
    <w:p>
      <w:pPr>
        <w:spacing w:before="0" w:after="240" w:line="360" w:lineRule="auto"/>
      </w:pPr>
      <w:r>
        <w:rPr>
          <w:i/>
        </w:rPr>
        <w:t xml:space="preserve">[Solo si hay indicios de que te despidieron por la baja, el embarazo, el permiso, la reclamación o la medida de conciliación; si no, borra este párrafo.]</w:t>
      </w:r>
      <w:r>
        <w:br/>
      </w:r>
      <w:r>
        <w:t xml:space="preserve">Son indicios de que el motivo real del despido es [mi baja médica, mi embarazo, el permiso por nacimiento, mi reclamación o la medida de conciliación que pedí]: [indicios: el despido llegó a los pocos días, la familia lo sabía, la causa que dan no es cierta, publicaron un anuncio buscando a otra persona, antes no había ninguna queja…].</w:t>
      </w:r>
    </w:p>
    <w:p>
      <w:pPr>
        <w:spacing w:before="0" w:after="240" w:line="360" w:lineRule="auto"/>
      </w:pPr>
      <w:r>
        <w:rPr>
          <w:i/>
        </w:rPr>
        <w:t xml:space="preserve">[Solo si hay indicios y pides una indemnización por el daño moral; si no, borra este párrafo.]</w:t>
      </w:r>
      <w:r>
        <w:br/>
      </w:r>
      <w:r>
        <w:t xml:space="preserve">El despido me ha causado un daño moral: [explica la gravedad y las consecuencias: perder el trabajo en esa situación, la angustia, la falta de ingresos, perder también la vivienda si eras interna…]. Lo valoro en [importe del daño moral] euros, por lo que explico en los fundamentos.</w:t>
      </w:r>
    </w:p>
    <w:p>
      <w:pPr>
        <w:spacing w:before="0" w:after="240" w:line="360" w:lineRule="auto"/>
      </w:pPr>
      <w:r>
        <w:rPr>
          <w:i/>
        </w:rPr>
        <w:t xml:space="preserve">[Solo si firmaste el finiquito o la carta; si no, borra este párrafo.]</w:t>
      </w:r>
      <w:r>
        <w:br/>
      </w:r>
      <w:r>
        <w:t xml:space="preserve">Firmé [el finiquito o la carta] el [fecha de la firma] solo como recibo, sin conformidad con el despido ni renuncia a impugnarlo.</w:t>
      </w:r>
    </w:p>
    <w:p>
      <w:pPr>
        <w:spacing w:before="0" w:after="240" w:line="360" w:lineRule="auto"/>
      </w:pPr>
      <w:r>
        <w:rPr>
          <w:b/>
        </w:rPr>
        <w:t xml:space="preserve">QUINTO.- Conciliación previa</w:t>
      </w:r>
    </w:p>
    <w:p>
      <w:pPr>
        <w:spacing w:before="0" w:after="240" w:line="360" w:lineRule="auto"/>
      </w:pPr>
      <w:r>
        <w:t xml:space="preserve">No soy ni he sido en el último año representante de los trabajadores/as ni delegado/a sindical.</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persona empleadora no compareció]. Aporto la certificación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parte demandada, a mi elección (artículo 10.1 LRJS). Se sigue el proceso por despido de los artículos 103 a 113 LRJS y, como alego la vulneración de derechos fundamentales, con las garantías de los artículos 177 a 184 LRJS, incluida la citación del Ministerio Fiscal. La demanda se presenta dentro de los veinte días hábiles del artículo 59.3 del Estatuto de los Trabajadores (ET) y 103.1 LRJS, descontado el tiempo de suspensión por la conciliación previa (artículos 63 y 65.1 LRJS).</w:t>
      </w:r>
    </w:p>
    <w:p>
      <w:pPr>
        <w:spacing w:before="0" w:after="240" w:line="360" w:lineRule="auto"/>
      </w:pPr>
      <w:r>
        <w:rPr>
          <w:b/>
        </w:rPr>
        <w:t xml:space="preserve">II.- La extinción del contrato en el empleo de hogar</w:t>
      </w:r>
    </w:p>
    <w:p>
      <w:pPr>
        <w:spacing w:before="0" w:after="240" w:line="360" w:lineRule="auto"/>
      </w:pPr>
      <w:r>
        <w:t xml:space="preserve">La relación laboral especial del servicio del hogar familiar puede extinguirse por las causas del artículo 49.1 ET, con la normativa laboral común, o por las causas propias del artículo 11.2 del Real Decreto 1620/2011, siempre que estén justificadas, se comuniquen por escrito con su causa y se ponga a disposición a la vez una indemnización de doce días por año de servicio. Si falta la forma escrita o la indemnización, se presume que la persona empleadora ha optado por el régimen del despido del Estatuto de los Trabajadores (artículo 11.3 del Real Decreto 1620/2011), y con él son aplicables las causas de nulidad del artículo 55.5 ET.</w:t>
      </w:r>
    </w:p>
    <w:p>
      <w:pPr>
        <w:spacing w:before="0" w:after="240" w:line="360" w:lineRule="auto"/>
      </w:pPr>
      <w:r>
        <w:rPr>
          <w:b/>
        </w:rPr>
        <w:t xml:space="preserve">III.- El despido es nulo</w:t>
      </w:r>
    </w:p>
    <w:p>
      <w:pPr>
        <w:spacing w:before="0" w:after="240" w:line="360" w:lineRule="auto"/>
      </w:pPr>
      <w:r>
        <w:rPr>
          <w:i/>
        </w:rPr>
        <w:t xml:space="preserve">[Solo si estabas embarazada, de permiso por nacimiento o en los doce meses siguientes al nacimiento; si no, borra este párrafo.]</w:t>
      </w:r>
      <w:r>
        <w:br/>
      </w:r>
      <w:r>
        <w:t xml:space="preserve">Es nulo el despido de las trabajadoras embarazadas, el producido durante la suspensión del contrato por nacimiento, adopción, acogimiento o riesgo durante el embarazo o la lactancia, y el de quien se ha reincorporado tras el permiso por nacimiento durante los doce meses siguientes, salvo que se declare su procedencia por motivos no relacionados con esas situaciones (artículo 55.5 ET y 108.2 LRJS). Esta protección es objetiva, no depende de que quien emplea conozca el embarazo y se aplica también a las empleadas de hogar (sentencia del Tribunal Supremo de 11 de enero de 2022, recurso 2099/2019).</w:t>
      </w:r>
    </w:p>
    <w:p>
      <w:pPr>
        <w:spacing w:before="0" w:after="240" w:line="360" w:lineRule="auto"/>
      </w:pPr>
      <w:r>
        <w:rPr>
          <w:i/>
        </w:rPr>
        <w:t xml:space="preserve">[Solo si te despidieron por la baja médica o la enfermedad; si no, borra este párrafo.]</w:t>
      </w:r>
      <w:r>
        <w:br/>
      </w:r>
      <w:r>
        <w:t xml:space="preserve">Nadie puede ser discriminado por enfermedad o condición de salud (artículo 2.1 de la Ley 15/2022, de 12 de julio, integral para la igualdad de trato y la no discriminación), y los actos discriminatorios son nulos de pleno derecho (artículo 26). Es nulo el despido que tenga por móvil una causa de discriminación prohibida en la ley (artículo 55.5 ET y 108.2 LRJS).</w:t>
      </w:r>
    </w:p>
    <w:p>
      <w:pPr>
        <w:spacing w:before="0" w:after="240" w:line="360" w:lineRule="auto"/>
      </w:pPr>
      <w:r>
        <w:rPr>
          <w:i/>
        </w:rPr>
        <w:t xml:space="preserve">[Solo si te despidieron después de reclamar un derecho; si no, borra este párrafo.]</w:t>
      </w:r>
      <w:r>
        <w:br/>
      </w:r>
      <w:r>
        <w:t xml:space="preserve">El despido que responde a una reclamación de la persona trabajadora vulnera su derecho a la tutela judicial efectiva, en su vertiente de garantía de indemnidad (artículo 24 de la Constitución), y es nulo (artículo 55.5 ET), con derecho a una indemnización por el daño moral (sentencia del Pleno del Tribunal Supremo de 20 de abril de 2022, recurso 2391/2019).</w:t>
      </w:r>
    </w:p>
    <w:p>
      <w:pPr>
        <w:spacing w:before="0" w:after="240" w:line="360" w:lineRule="auto"/>
      </w:pPr>
      <w:r>
        <w:rPr>
          <w:i/>
        </w:rPr>
        <w:t xml:space="preserve">[Solo si te despidieron por pedir o disfrutar una medida de conciliación; si no, borra este párrafo.]</w:t>
      </w:r>
      <w:r>
        <w:br/>
      </w:r>
      <w:r>
        <w:t xml:space="preserve">Es nulo el despido de quien ha solicitado o disfruta los permisos del artículo 37 ET, la adaptación de jornada del artículo 34.8 ET o la excedencia por cuidado del artículo 46.3 ET, salvo que se declare su procedencia por motivos no relacionados con ello (artículo 55.5 ET).</w:t>
      </w:r>
    </w:p>
    <w:p>
      <w:pPr>
        <w:spacing w:before="0" w:after="240" w:line="360" w:lineRule="auto"/>
      </w:pPr>
      <w:r>
        <w:t xml:space="preserve">Aportados indicios de discriminación o de vulneración de un derecho fundamental, corresponde a la parte demandada probar que su decisión tiene una justificación objetiva y razonable, suficientemente probada, ajena a esa vulneración (artículos 96.1 y 181.2 LRJS y artículo 30.1 de la Ley 15/2022). La familia no tiene esa causa, y el despido es nulo.</w:t>
      </w:r>
    </w:p>
    <w:p>
      <w:pPr>
        <w:spacing w:before="0" w:after="240" w:line="360" w:lineRule="auto"/>
      </w:pPr>
      <w:r>
        <w:rPr>
          <w:b/>
        </w:rPr>
        <w:t xml:space="preserve">IV.- Subsidiariamente, el despido es improcedente</w:t>
      </w:r>
    </w:p>
    <w:p>
      <w:pPr>
        <w:spacing w:before="0" w:after="240" w:line="360" w:lineRule="auto"/>
      </w:pPr>
      <w:r>
        <w:t xml:space="preserve">Solo para el caso de que no se apreciara la nulidad, el despido es improcedente, porque la causa alegada no es cierta o no se ajusta a la forma exigida (artículos 55.4 y 56 ET, 108.1 LRJS y artículo 11 del Real Decreto 1620/2011).</w:t>
      </w:r>
    </w:p>
    <w:p>
      <w:pPr>
        <w:spacing w:before="0" w:after="240" w:line="360" w:lineRule="auto"/>
      </w:pPr>
      <w:r>
        <w:rPr>
          <w:b/>
        </w:rPr>
        <w:t xml:space="preserve">V.- La indemnización por daño moral</w:t>
      </w:r>
    </w:p>
    <w:p>
      <w:pPr>
        <w:spacing w:before="0" w:after="240" w:line="360" w:lineRule="auto"/>
      </w:pPr>
      <w:r>
        <w:rPr>
          <w:i/>
        </w:rPr>
        <w:t xml:space="preserve">[Solo si hay indicios y pides una indemnización por el daño moral; si no, borra este párrafo.]</w:t>
      </w:r>
      <w:r>
        <w:br/>
      </w:r>
      <w:r>
        <w:t xml:space="preserve">Cuando la sentencia declara la vulneración, el juzgado debe pronunciarse sobre la indemnización por el daño moral unido a ella, que fija prudencialmente cuando la prueba de su importe exacto es demasiado difícil (artículo 183 LRJS). Acreditada la discriminación, se presume la existencia de daño moral (artículo 27.1 de la Ley 15/2022). El daño moral va unido a la vulneración y debe indemnizarse aunque no se detallen sus bases de cálculo (sentencia del Tribunal Supremo de 23 de febrero de 2022, recurso 4322/2019), y para fijarlo sirven de referencia las multas de la Ley sobre Infracciones y Sanciones en el Orden Social (LISOS) junto con las circunstancias del caso (sentencia del Pleno del Tribunal Supremo de 20 de abril de 2022, recurso 2391/2019). Tomo como referencia las multas de las infracciones muy graves: de 7.501 a 30.000 euros en grado mínimo (artículo 40.1 c LISOS). Por la gravedad y las consecuencias expuestas en los hechos, pido [importe del daño moral] euros.</w:t>
      </w:r>
    </w:p>
    <w:p>
      <w:pPr>
        <w:spacing w:before="0" w:after="240" w:line="360" w:lineRule="auto"/>
      </w:pPr>
      <w:r>
        <w:rPr>
          <w:b/>
        </w:rPr>
        <w:t xml:space="preserve">VI.- Consecuencias</w:t>
      </w:r>
    </w:p>
    <w:p>
      <w:pPr>
        <w:spacing w:before="0" w:after="240" w:line="360" w:lineRule="auto"/>
      </w:pPr>
      <w:r>
        <w:t xml:space="preserve">Si el despido es nulo, procede la readmisión inmediata con el abono de los salarios dejados de percibir (artículo 55.6 ET y 113 LRJS).</w:t>
      </w:r>
    </w:p>
    <w:p>
      <w:pPr>
        <w:spacing w:before="0" w:after="240" w:line="360" w:lineRule="auto"/>
      </w:pPr>
      <w:r>
        <w:rPr>
          <w:i/>
        </w:rPr>
        <w:t xml:space="preserve">[Solo si no quieres volver a trabajar en esa casa; si no, borra este párrafo.]</w:t>
      </w:r>
      <w:r>
        <w:br/>
      </w:r>
      <w:r>
        <w:t xml:space="preserve">No deseo volver a trabajar en ese domicilio porque [motivo], por lo que pido, en lugar de la readmisión, [lo que pides en lugar de la readmisión], conforme a [fundamento que corresponda].</w:t>
      </w:r>
    </w:p>
    <w:p>
      <w:pPr>
        <w:spacing w:before="480" w:after="240" w:line="360" w:lineRule="auto"/>
        <w:jc w:val="center"/>
      </w:pPr>
      <w:r>
        <w:rPr>
          <w:b/>
        </w:rPr>
        <w:t xml:space="preserve">SUPLICO</w:t>
      </w:r>
    </w:p>
    <w:p>
      <w:pPr>
        <w:spacing w:before="0" w:after="240" w:line="360" w:lineRule="auto"/>
      </w:pPr>
      <w:r>
        <w:t xml:space="preserve">Que admita esta demanda, cite a las partes y al Ministerio Fiscal a los actos de conciliación y juicio y, en su día, dicte sentencia que declare nulo el despido con efectos del [fecha de efectos del despido] y condene a la parte demandada a readmitirme de inmediato en las mismas condiciones, con el abono de los salarios dejados de percibir a razón de [salario diario] euros diarios.</w:t>
      </w:r>
    </w:p>
    <w:p>
      <w:pPr>
        <w:spacing w:before="0" w:after="240" w:line="360" w:lineRule="auto"/>
      </w:pPr>
      <w:r>
        <w:rPr>
          <w:i/>
        </w:rPr>
        <w:t xml:space="preserve">[Solo si no quieres volver a trabajar en esa casa; si no, borra este párrafo.]</w:t>
      </w:r>
      <w:r>
        <w:br/>
      </w:r>
      <w:r>
        <w:t xml:space="preserve">En lugar de la readmisión, que [lo que pides en lugar de la readmisión].</w:t>
      </w:r>
    </w:p>
    <w:p>
      <w:pPr>
        <w:spacing w:before="0" w:after="240" w:line="360" w:lineRule="auto"/>
      </w:pPr>
      <w:r>
        <w:rPr>
          <w:i/>
        </w:rPr>
        <w:t xml:space="preserve">[Solo si hay indicios y pides una indemnización por el daño moral; si no, borra este párrafo.]</w:t>
      </w:r>
      <w:r>
        <w:br/>
      </w:r>
      <w:r>
        <w:t xml:space="preserve">Que condene además a la parte demandada a pagarme [importe del daño moral] euros como indemnización por el daño moral.</w:t>
      </w:r>
    </w:p>
    <w:p>
      <w:pPr>
        <w:spacing w:before="0" w:after="240" w:line="360" w:lineRule="auto"/>
      </w:pPr>
      <w:r>
        <w:t xml:space="preserve">Subsidiariamente, que declare improcedente el despido y condene a la parte demandada a que, a su elección, me readmita con el abono de los salarios de tramitación o me pague una indemnización de [importe de la indemnización] euros.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t xml:space="preserve">Acompaño: documento n.º 1, carta, mensajes o comunicación del despido; documento n.º [número], certificación de la conciliación o justificante de la papeleta; documentos n.º [números], [prueba de tu situación y de los indicios: informe del embarazo, aviso de la baja, reclamación, mensajes, recibos de salario, vida laboral…]; y copias de la demanda y de los documentos para cada parte demandada y para el Ministerio Fiscal.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