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NULO POR DISCRIMINACIÓN POR ENFERMEDAD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t xml:space="preserve">Pido que se cite también al Ministerio Fiscal, porque alego una discriminación que lesiona el derecho fundamental a la igualdad y a no ser discriminado/a (artículos 177.3 y 178.2 LRJS).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La baja médica</w:t>
      </w:r>
    </w:p>
    <w:p>
      <w:pPr>
        <w:spacing w:before="0" w:after="240" w:line="360" w:lineRule="auto"/>
      </w:pPr>
      <w:r>
        <w:t xml:space="preserve">El [fecha de inicio de la baja] inicié una baja médica (incapacidad temporal) por [enfermedad común, accidente no laboral, accidente de trabajo o enfermedad profesional], [que continúa en la actualidad, o de la que recibí el alta el (fecha del alta)], como acredita el documento n.º [número]. La empresa conocía mi baja porque [cómo lo sabía: se lo comuniqué por correo o mensaje el…, recibe los datos de la Seguridad Social, mi responsable me llamó para preguntar…], como acredita el documento n.º [número].</w:t>
      </w:r>
    </w:p>
    <w:p>
      <w:pPr>
        <w:spacing w:before="0" w:after="240" w:line="360" w:lineRule="auto"/>
      </w:pPr>
      <w:r>
        <w:rPr>
          <w:b/>
        </w:rPr>
        <w:t xml:space="preserve">TERCERO.- El despido</w:t>
      </w:r>
    </w:p>
    <w:p>
      <w:pPr>
        <w:spacing w:before="0" w:after="240" w:line="360" w:lineRule="auto"/>
      </w:pPr>
      <w:r>
        <w:t xml:space="preserve">El [fecha en que te comunicaron el despido] la empresa me despidió [forma del despido], con efectos del [fecha de efectos del despido]. Como motivo alegó [motivo que dio la empresa, tal como lo dice la carta o como te lo dijeron, o «ninguno»]. Aporto la carta, si la hubo, como documento n.º 1.</w:t>
      </w:r>
    </w:p>
    <w:p>
      <w:pPr>
        <w:spacing w:before="0" w:after="240" w:line="360" w:lineRule="auto"/>
      </w:pPr>
      <w:r>
        <w:rPr>
          <w:i/>
        </w:rPr>
        <w:t xml:space="preserve">[Solo si la empresa te comunicó el fin de tu contrato temporal, o no te lo renovó, estando de baja; si no, borra este párrafo.]</w:t>
      </w:r>
      <w:r>
        <w:br/>
      </w:r>
      <w:r>
        <w:t xml:space="preserve">La empresa dio por terminado mi contrato temporal [o decidió no renovarlo] estando yo de baja. El contrato no tenía una causa temporal real, porque [explica: cubría una necesidad permanente de la empresa, llevaba años encadenando contratos para el mismo puesto, mi puesto lo sigue ocupando otra persona…].</w:t>
      </w:r>
    </w:p>
    <w:p>
      <w:pPr>
        <w:spacing w:before="0" w:after="240" w:line="360" w:lineRule="auto"/>
      </w:pPr>
      <w:r>
        <w:rPr>
          <w:i/>
        </w:rPr>
        <w:t xml:space="preserve">[Solo si la empresa reconoció que el despido era improcedente o te ofreció o pagó la indemnización; si no, borra este párrafo.]</w:t>
      </w:r>
      <w:r>
        <w:br/>
      </w:r>
      <w:r>
        <w:t xml:space="preserve">La empresa reconoció la improcedencia del despido y [me ofreció o me pagó] [importe ofrecido o pagado] euros de indemnización.</w:t>
      </w:r>
    </w:p>
    <w:p>
      <w:pPr>
        <w:spacing w:before="0" w:after="240" w:line="360" w:lineRule="auto"/>
      </w:pPr>
      <w:r>
        <w:rPr>
          <w:b/>
        </w:rPr>
        <w:t xml:space="preserve">CUARTO.- Indicios de que el motivo fue mi enfermedad</w:t>
      </w:r>
    </w:p>
    <w:p>
      <w:pPr>
        <w:spacing w:before="0" w:after="240" w:line="360" w:lineRule="auto"/>
      </w:pPr>
      <w:r>
        <w:t xml:space="preserve">Son indicios de que el verdadero motivo del despido es mi baja y mi enfermedad: [indicios: el despido llegó a los pocos días de empezar la baja o de volver de ella, la carta me despide por mis bajas, la causa de la carta no es cierta, me presionaron para pedir el alta, contrataron a otra persona para mi puesto, antes no tenía ninguna queja ni sanción…].</w:t>
      </w:r>
    </w:p>
    <w:p>
      <w:pPr>
        <w:spacing w:before="0" w:after="240" w:line="360" w:lineRule="auto"/>
      </w:pPr>
      <w:r>
        <w:rPr>
          <w:i/>
        </w:rPr>
        <w:t xml:space="preserve">[Solo si en la fecha del despido tu baja era larga o no tenía una fecha previsible de alta; si no, borra este párrafo.]</w:t>
      </w:r>
      <w:r>
        <w:br/>
      </w:r>
      <w:r>
        <w:t xml:space="preserve">Cuando me despidieron, mi dolencia [explica: llevaba (número) meses de baja, no tenía fecha previsible de curación, me iban a operar, tenía un tratamiento de larga duración…], como acredita el informe médico que aporto como documento n.º [número].</w:t>
      </w:r>
    </w:p>
    <w:p>
      <w:pPr>
        <w:spacing w:before="0" w:after="240" w:line="360" w:lineRule="auto"/>
      </w:pPr>
      <w:r>
        <w:rPr>
          <w:b/>
        </w:rPr>
        <w:t xml:space="preserve">QUINTO.- Por qué no es cierta la causa de la carta</w:t>
      </w:r>
    </w:p>
    <w:p>
      <w:pPr>
        <w:spacing w:before="0" w:after="240" w:line="360" w:lineRule="auto"/>
      </w:pPr>
      <w:r>
        <w:t xml:space="preserve">Los hechos que me atribuye la empresa [no son ciertos, o no tienen la gravedad que les da, o la causa que alega no existe, o la empresa no alega ninguna causa]: [explica por qué, punto por punto].</w:t>
      </w:r>
    </w:p>
    <w:p>
      <w:pPr>
        <w:spacing w:before="0" w:after="240" w:line="360" w:lineRule="auto"/>
      </w:pPr>
      <w:r>
        <w:rPr>
          <w:i/>
        </w:rPr>
        <w:t xml:space="preserve">[Solo si la empresa te reprocha lo que hiciste durante la baja; si no, borra este párrafo.]</w:t>
      </w:r>
      <w:r>
        <w:br/>
      </w:r>
      <w:r>
        <w:t xml:space="preserve">Lo que la empresa me reprocha haber hecho durante la baja no retrasaba mi curación ni demuestra que pudiera hacer mi trabajo.</w:t>
      </w:r>
    </w:p>
    <w:p>
      <w:pPr>
        <w:spacing w:before="0" w:after="240" w:line="360" w:lineRule="auto"/>
      </w:pPr>
      <w:r>
        <w:rPr>
          <w:i/>
        </w:rPr>
        <w:t xml:space="preserve">[Solo si la carta no detalla los hechos ni sus fechas, no te dieron carta o la empresa no cumplió algún trámite (audiencia previa en un despido disciplinario, audiencia a los delegados/as de tu sindicato); si no, borra este párrafo.]</w:t>
      </w:r>
      <w:r>
        <w:br/>
      </w:r>
      <w:r>
        <w:t xml:space="preserve">La empresa no cumplió los requisitos del despido: [defectos del despido].</w:t>
      </w:r>
    </w:p>
    <w:p>
      <w:pPr>
        <w:spacing w:before="0" w:after="240" w:line="360" w:lineRule="auto"/>
      </w:pPr>
      <w:r>
        <w:rPr>
          <w:b/>
        </w:rPr>
        <w:t xml:space="preserve">SEXTO.- El daño causado</w:t>
      </w:r>
    </w:p>
    <w:p>
      <w:pPr>
        <w:spacing w:before="0" w:after="240" w:line="360" w:lineRule="auto"/>
      </w:pPr>
      <w:r>
        <w:t xml:space="preserve">El despido me ha causado un daño moral: [explica la gravedad y las consecuencias: perder el trabajo en plena enfermedad, la angustia, el empeoramiento de mi salud, la falta de ingresos…]. Lo valoro en [importe del daño moral] euros, por lo que explico en el fundamento V.</w:t>
      </w:r>
    </w:p>
    <w:p>
      <w:pPr>
        <w:spacing w:before="0" w:after="240" w:line="360" w:lineRule="auto"/>
      </w:pPr>
      <w:r>
        <w:rPr>
          <w:b/>
        </w:rPr>
        <w:t xml:space="preserve">SÉPTIMO.- Representación de los trabajadores/as</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despido ni renuncia a impugnarlo.</w:t>
      </w:r>
    </w:p>
    <w:p>
      <w:pPr>
        <w:spacing w:before="0" w:after="240" w:line="360" w:lineRule="auto"/>
      </w:pPr>
      <w:r>
        <w:rPr>
          <w:b/>
        </w:rPr>
        <w:t xml:space="preserve">OCTAVO.-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han pasado 15 días hábiles desde la papeleta y no se ha celebrado la conciliación; si no, borra este párrafo.]</w:t>
      </w:r>
      <w:r>
        <w:br/>
      </w:r>
      <w:r>
        <w:t xml:space="preserve">Han pasado quince días hábiles desde que presenté la papeleta sin que se haya celebrado el acto. Aporto el justificante de presentación y aportaré la certificación en cuanto la reciba.</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La discriminación en un despido se tramita por el proceso por despido de los artículos 103 a 113 LRJS, acumulando en él la pretensión de tutela, con las garantías de los artículos 177 a 184 LRJS, incluida la citación del Ministerio Fiscal (artículos 178.2 y 184 LRJS). La demanda se presenta dentro de los veinte días hábiles del artículo 59.3 del Estatuto de los Trabajadores (ET) y 103.1 LRJS, descontado el tiempo de suspensión por la conciliación previa (artículos 63 y 65.1 LRJS).</w:t>
      </w:r>
    </w:p>
    <w:p>
      <w:pPr>
        <w:spacing w:before="0" w:after="240" w:line="360" w:lineRule="auto"/>
      </w:pPr>
      <w:r>
        <w:rPr>
          <w:b/>
        </w:rPr>
        <w:t xml:space="preserve">II.- El despido es nulo por discriminación por enfermedad</w:t>
      </w:r>
    </w:p>
    <w:p>
      <w:pPr>
        <w:spacing w:before="0" w:after="240" w:line="360" w:lineRule="auto"/>
      </w:pPr>
      <w:r>
        <w:t xml:space="preserve">Es nulo el despido que tenga por móvil alguna de las causas de discriminación prohibidas en la Constitución o en la ley (artículo 55.5 ET y 108.2 LRJS). La Ley 15/2022, de 12 de julio, integral para la igualdad de trato y la no discriminación, prohíbe discriminar por enfermedad o condición de salud (artículo 2.1). La enfermedad solo puede justificar diferencias de trato derivadas de su tratamiento, de las limitaciones objetivas que imponga para determinadas actividades o de razones de salud pública (artículo 2.3), y ninguna de ellas concurre. Los actos discriminatorios son nulos de pleno derecho (artículo 26). Si se acredita ese móvil, el juzgado debe pronunciarse sobre él, sea cual sea la forma que la empresa haya dado al despido (artículo 108.3 LRJS).</w:t>
      </w:r>
    </w:p>
    <w:p>
      <w:pPr>
        <w:spacing w:before="0" w:after="240" w:line="360" w:lineRule="auto"/>
      </w:pPr>
      <w:r>
        <w:rPr>
          <w:i/>
        </w:rPr>
        <w:t xml:space="preserve">[Solo si en la fecha del despido tu baja era larga o no tenía una fecha previsible de alta; si no, borra este párrafo.]</w:t>
      </w:r>
      <w:r>
        <w:br/>
      </w:r>
      <w:r>
        <w:t xml:space="preserve">Además, una baja puede equipararse a una discapacidad protegida por el derecho europeo de igualdad en el empleo cuando, en la fecha del despido, la limitación es duradera, por ejemplo porque no hay una perspectiva bien delimitada de curación a corto plazo (sentencia del Tribunal de Justicia de la Unión Europea de 1 de diciembre de 2016, asunto C-395/15, Daouidi). Así ocurría con mi dolencia, lo que también hace nulo el despido.</w:t>
      </w:r>
    </w:p>
    <w:p>
      <w:pPr>
        <w:spacing w:before="0" w:after="240" w:line="360" w:lineRule="auto"/>
      </w:pPr>
      <w:r>
        <w:rPr>
          <w:i/>
        </w:rPr>
        <w:t xml:space="preserve">[Solo si la empresa te comunicó el fin de tu contrato temporal, o no te lo renovó, estando de baja; si no, borra este párrafo.]</w:t>
      </w:r>
      <w:r>
        <w:br/>
      </w:r>
      <w:r>
        <w:t xml:space="preserve">Quien es contratado/a como temporal sin causa real adquiere la condición de fijo/a (artículo 15.4 ET), de modo que el fin del contrato es un despido. Y la libertad de no renovar no puede usarse para discriminar.</w:t>
      </w:r>
    </w:p>
    <w:p>
      <w:pPr>
        <w:spacing w:before="0" w:after="240" w:line="360" w:lineRule="auto"/>
      </w:pPr>
      <w:r>
        <w:rPr>
          <w:b/>
        </w:rPr>
        <w:t xml:space="preserve">III.- Los indicios trasladan la prueba a la empresa</w:t>
      </w:r>
    </w:p>
    <w:p>
      <w:pPr>
        <w:spacing w:before="0" w:after="240" w:line="360" w:lineRule="auto"/>
      </w:pPr>
      <w:r>
        <w:t xml:space="preserve">Cuando quien alega discriminación aporta indicios fundados, corresponde a la empresa aportar una justificación objetiva y razonable, suficientemente probada, de su decisión y de su proporcionalidad (artículo 30.1 de la Ley 15/2022 y artículos 96.1 y 181.2 LRJS). Los indicios del hecho cuarto, y en especial la cercanía entre la baja y el despido unida a una causa que no se sostiene, cumplen esa exigencia. Si la empresa no prueba una causa real ajena a mi enfermedad, el despido es nulo.</w:t>
      </w:r>
    </w:p>
    <w:p>
      <w:pPr>
        <w:spacing w:before="0" w:after="240" w:line="360" w:lineRule="auto"/>
      </w:pPr>
      <w:r>
        <w:rPr>
          <w:b/>
        </w:rPr>
        <w:t xml:space="preserve">IV.- Subsidiariamente, el despido es improcedente</w:t>
      </w:r>
    </w:p>
    <w:p>
      <w:pPr>
        <w:spacing w:before="0" w:after="240" w:line="360" w:lineRule="auto"/>
      </w:pPr>
      <w:r>
        <w:t xml:space="preserve">Si no se apreciara la nulidad, el despido es improcedente. Corresponde a la empresa probar los hechos de la carta, sin que pueda alegar en el juicio otros distintos (artículo 105 LRJS), y si no los prueba, o no tienen gravedad suficiente, el despido es improcedente (artículo 55.4 ET y 108.1 LRJS).</w:t>
      </w:r>
    </w:p>
    <w:p>
      <w:pPr>
        <w:spacing w:before="0" w:after="240" w:line="360" w:lineRule="auto"/>
      </w:pPr>
      <w:r>
        <w:rPr>
          <w:i/>
        </w:rPr>
        <w:t xml:space="preserve">[Solo si la carta no detalla los hechos ni sus fechas, no te dieron carta o la empresa no cumplió algún trámite (audiencia previa en un despido disciplinario, audiencia a los delegados/as de tu sindicato); si no, borra este párrafo.]</w:t>
      </w:r>
      <w:r>
        <w:br/>
      </w:r>
      <w:r>
        <w:t xml:space="preserve">El despido debe comunicarse por escrito, con los hechos que lo motivan y su fecha, y con audiencia a los delegados/as sindicales si está afiliada y la empresa lo sabe (artículo 55.1 ET). Si no se cumplen estos requisitos, el despido es improcedente (artículo 55.4 ET y 108.1 LRJS).</w:t>
      </w:r>
    </w:p>
    <w:p>
      <w:pPr>
        <w:spacing w:before="0" w:after="240" w:line="360" w:lineRule="auto"/>
      </w:pPr>
      <w:r>
        <w:rPr>
          <w:b/>
        </w:rPr>
        <w:t xml:space="preserve">V.- La indemnización por daño moral</w:t>
      </w:r>
    </w:p>
    <w:p>
      <w:pPr>
        <w:spacing w:before="0" w:after="240" w:line="360" w:lineRule="auto"/>
      </w:pPr>
      <w:r>
        <w:t xml:space="preserve">Acreditada la discriminación, se presume la existencia de daño moral, que se valora según las circunstancias del caso y la gravedad de la lesión (artículo 27.1 de la Ley 15/2022). Cuando la sentencia declara la vulneración, el juzgado debe pronunciarse sobre la indemnización por el daño moral y por los daños adicionales, y la fija prudencialmente cuando la prueba de su importe exacto es demasiado difícil; es compatible con la que corresponda por la extinción del contrato (artículo 183 LRJS). El daño moral va unido a la vulneración y debe indemnizarse aunque no se detallen sus bases de cálculo (sentencia del Tribunal Supremo de 23 de febrero de 2022, recurso 4322/2019).</w:t>
      </w:r>
    </w:p>
    <w:p>
      <w:pPr>
        <w:spacing w:before="0" w:after="240" w:line="360" w:lineRule="auto"/>
      </w:pPr>
      <w:r>
        <w:t xml:space="preserve">Como referencia tomo las multas de la Ley sobre Infracciones y Sanciones en el Orden Social (LISOS) para las infracciones muy graves: de 7.501 a 30.000 euros en grado mínimo y de 30.001 a 120.005 euros en grado medio (artículo 40.1 c). El Pleno del Tribunal Supremo ha admitido ese criterio, junto con las circunstancias del caso, para fijar el daño moral en un despido nulo (sentencia de 20 de abril de 2022, recurso 2391/2019). Por la gravedad y las consecuencias expuestas en el hecho sexto, pido [importe del daño moral] euros.</w:t>
      </w:r>
    </w:p>
    <w:p>
      <w:pPr>
        <w:spacing w:before="0" w:after="240" w:line="360" w:lineRule="auto"/>
      </w:pPr>
      <w:r>
        <w:rPr>
          <w:b/>
        </w:rPr>
        <w:t xml:space="preserve">VI.- Consecuencias</w:t>
      </w:r>
    </w:p>
    <w:p>
      <w:pPr>
        <w:spacing w:before="0" w:after="240" w:line="360" w:lineRule="auto"/>
      </w:pPr>
      <w:r>
        <w:t xml:space="preserve">Si el despido es nulo, procede la readmisión inmediata con el abono de los salarios dejados de percibir (artículo 55.6 ET y 113 LRJS), aunque continúe de baja. Si es improcedente, la empresa puede optar en cinco días entre readmitirme, con los salarios de tramitación, o pagarme la indemnización de treinta y tres días de salario por año de servicio, con el máximo de veinticuatro mensualidades (artículo 56 ET y 110 LRJS).</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en su día, dicte sentencia que declare que el despido me discriminó por enfermedad [y, en su caso, por discapacidad], declare nulo el despido con efectos del [fecha de efectos del despido] y condene a la empresa a readmitirme de inmediato en las mismas condiciones, con el abono de los salarios dejados de percibir a razón de [salario diario] euros diarios, y a pagarme [importe del daño moral] euros como indemnización por el daño moral.</w:t>
      </w:r>
    </w:p>
    <w:p>
      <w:pPr>
        <w:spacing w:before="0" w:after="240" w:line="360" w:lineRule="auto"/>
      </w:pPr>
      <w:r>
        <w:t xml:space="preserve">Subsidiariamente, que declare improcedente el despido y condene a la empresa a que, a su elección, me readmita con el abono de los salarios de tramitación o me pague una indemnización de [importe de la indemnización] euros.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los contratos de quien me sustituye o ocupa mi puesto, las comunicaciones internas sobre mi baja y mi despido…] (artículos 90.3 y 94.2 LRJS).</w:t>
      </w:r>
    </w:p>
    <w:p>
      <w:pPr>
        <w:spacing w:before="0" w:after="240" w:line="360" w:lineRule="auto"/>
      </w:pPr>
      <w:r>
        <w:t xml:space="preserve">Acompaño: documento n.º 1, carta de despido o comunicación del cese; documento n.º [número], certificación de la conciliación o justificante de la papeleta; documentos n.º [números], [prueba de la baja y de los indicios: partes o justificante de la baja, comunicación de la baja a la empresa, mensajes, informes médicos, nóminas…]; y copias de la demanda y de los documentos para cada parte demandada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