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OBJETIVO contra la empresa [nombre o razón social de la empresa], con NIF [NIF de la empresa] y domicilio en [domicilio de la empresa], conforme a los artículos 103 y siguientes y 120 a 123 de la Ley Reguladora de la Jurisdicción Social (LRJS), por los siguientes hechos y fundamentos de derecho.</w:t>
      </w:r>
    </w:p>
    <w:p>
      <w:pPr>
        <w:spacing w:before="0" w:after="240" w:line="360" w:lineRule="auto"/>
      </w:pPr>
      <w:r>
        <w:rPr>
          <w:i/>
        </w:rPr>
        <w:t xml:space="preserve">[Solo si alegas la vulneración de un derecho fundamental (represalia, discriminación, libertad sindical…);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Mis funciones son [funciones que haces].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rPr>
          <w:b/>
        </w:rPr>
        <w:t xml:space="preserve">SEGUNDO.- El despido</w:t>
      </w:r>
    </w:p>
    <w:p>
      <w:pPr>
        <w:spacing w:before="0" w:after="240" w:line="360" w:lineRule="auto"/>
      </w:pPr>
      <w:r>
        <w:t xml:space="preserve">El [fecha de entrega de la carta] la empresa me entregó una carta de despido por causas objetivas, con efectos del [fecha de efectos del despido], que aporto como documento n.º 1. Invoca el artículo 52 c) del Estatuto de los Trabajadores (ET) y alega que ha encargado a otra empresa, [nombre de la empresa contratista, si la carta lo dice], el servicio de [servicio que se externaliza], y que por eso mi puesto deja de ser necesario. Me puso a disposición una indemnización de [importe que te puso a disposición] euros.</w:t>
      </w:r>
    </w:p>
    <w:p>
      <w:pPr>
        <w:spacing w:before="0" w:after="240" w:line="360" w:lineRule="auto"/>
      </w:pPr>
      <w:r>
        <w:rPr>
          <w:b/>
        </w:rPr>
        <w:t xml:space="preserve">TERCERO.- La realidad de la externalización</w:t>
      </w:r>
    </w:p>
    <w:p>
      <w:pPr>
        <w:spacing w:before="0" w:after="240" w:line="360" w:lineRule="auto"/>
      </w:pPr>
      <w:r>
        <w:t xml:space="preserve">La empresa no atraviesa una dificultad que la contrata ayude a superar, o la contrata no afecta a mi puesto: [por qué la externalización no justifica tu despido].</w:t>
      </w:r>
    </w:p>
    <w:p>
      <w:pPr>
        <w:spacing w:before="0" w:after="240" w:line="360" w:lineRule="auto"/>
      </w:pPr>
      <w:r>
        <w:rPr>
          <w:b/>
        </w:rPr>
        <w:t xml:space="preserve">CUARTO.- Defectos del despido</w:t>
      </w:r>
    </w:p>
    <w:p>
      <w:pPr>
        <w:spacing w:before="0" w:after="240" w:line="360" w:lineRule="auto"/>
      </w:pPr>
      <w:r>
        <w:rPr>
          <w:i/>
        </w:rPr>
        <w:t xml:space="preserve">[Solo si la carta no explica con datos la causa, no te pusieron la indemnización con la carta (o te pusieron menos) o no se dio copia a la representación; si no, borra este párrafo.]</w:t>
      </w:r>
      <w:r>
        <w:br/>
      </w:r>
      <w:r>
        <w:t xml:space="preserve">La carta y su entrega no cumplen los requisitos de forma del despido objetivo: [defectos de forma].</w:t>
      </w:r>
    </w:p>
    <w:p>
      <w:pPr>
        <w:spacing w:before="0" w:after="240" w:line="360" w:lineRule="auto"/>
      </w:pPr>
      <w:r>
        <w:rPr>
          <w:i/>
        </w:rPr>
        <w:t xml:space="preserve">[Solo si no te dieron los 15 días de preaviso ni te los pagaron; si no, borra este párrafo.]</w:t>
      </w:r>
      <w:r>
        <w:br/>
      </w:r>
      <w:r>
        <w:t xml:space="preserve">Entre la entrega de la carta y la fecha de efectos pasaron [número de días] días, y la empresa no me ha pagado el salario de los días de preaviso que faltaron.</w:t>
      </w:r>
    </w:p>
    <w:p>
      <w:pPr>
        <w:spacing w:before="0" w:after="240" w:line="360" w:lineRule="auto"/>
      </w:pPr>
      <w:r>
        <w:rPr>
          <w:b/>
        </w:rPr>
        <w:t xml:space="preserve">QUINTO.- Causa de nulidad</w:t>
      </w:r>
    </w:p>
    <w:p>
      <w:pPr>
        <w:spacing w:before="0" w:after="240" w:line="360" w:lineRule="auto"/>
      </w:pPr>
      <w:r>
        <w:rPr>
          <w:i/>
        </w:rPr>
        <w:t xml:space="preserve">[Solo si en los 90 días antes o después de tu despido la empresa ha despedido o sacado a muchas personas; si no, borra este párrafo.]</w:t>
      </w:r>
      <w:r>
        <w:br/>
      </w:r>
      <w:r>
        <w:t xml:space="preserve">La empresa tenía [número de personas en plantilla] personas en plantilla [en la empresa o en el centro de trabajo]. En el periodo de noventa días que va del [fecha de inicio del periodo] al [fecha de fin del periodo], en el que está mi despido, extinguió [número de extinciones] contratos por motivos ajenos a las personas trabajadoras: [explica: despidos objetivos, despidos reconocidos como improcedentes, bajas pactadas a propuesta de la empresa…]. No abrió periodo de consultas.</w:t>
      </w:r>
    </w:p>
    <w:p>
      <w:pPr>
        <w:spacing w:before="0" w:after="240" w:line="360" w:lineRule="auto"/>
      </w:pPr>
      <w:r>
        <w:rPr>
          <w:i/>
        </w:rPr>
        <w:t xml:space="preserve">[Solo si estás embarazada o en un permiso por nacimiento, una reducción o adaptación de jornada o una excedencia por cuidado (o volviste de él hace menos de 12 meses), o si el despido es una represalia por reclamar o denunciar o vulnera otro derecho fundamental; si no, borra este párrafo.]</w:t>
      </w:r>
      <w:r>
        <w:br/>
      </w:r>
      <w:r>
        <w:t xml:space="preserve">El despido es nulo: [causa de nulidad e indicios].</w:t>
      </w:r>
    </w:p>
    <w:p>
      <w:pPr>
        <w:spacing w:before="0" w:after="240" w:line="360" w:lineRule="auto"/>
      </w:pPr>
      <w:r>
        <w:rPr>
          <w:b/>
        </w:rPr>
        <w:t xml:space="preserve">SEXTO.- Representación y afiliación</w:t>
      </w:r>
    </w:p>
    <w:p>
      <w:pPr>
        <w:spacing w:before="0" w:after="240" w:line="360" w:lineRule="auto"/>
      </w:pPr>
      <w:r>
        <w:t xml:space="preserve">No soy ni he sido en el año anterior al despido delegado/a de personal, miembro del comité de empresa ni delegado/a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despido ni renuncia a impugnarlo.</w:t>
      </w:r>
    </w:p>
    <w:p>
      <w:pPr>
        <w:spacing w:before="0" w:after="240" w:line="360" w:lineRule="auto"/>
      </w:pPr>
      <w:r>
        <w:rPr>
          <w:b/>
        </w:rPr>
        <w:t xml:space="preserve">SÉPTIMO.-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La extinción por causas objetivas se impugna por el proceso por despido, con las especialidades de los artículos 120 a 123 LRJS (artículo 53.3 ET). La demanda se presenta dentro de los veinte días hábiles de los artículos 59.3 ET y 121.1 LRJS, descontado el tiempo de suspensión por la conciliación previa (artículos 63 y 65.1 LRJS).</w:t>
      </w:r>
    </w:p>
    <w:p>
      <w:pPr>
        <w:spacing w:before="0" w:after="240" w:line="360" w:lineRule="auto"/>
      </w:pPr>
      <w:r>
        <w:rPr>
          <w:b/>
        </w:rPr>
        <w:t xml:space="preserve">II.- La externalización no justifica mi despido</w:t>
      </w:r>
    </w:p>
    <w:p>
      <w:pPr>
        <w:spacing w:before="0" w:after="240" w:line="360" w:lineRule="auto"/>
      </w:pPr>
      <w:r>
        <w:t xml:space="preserve">El artículo 52 c) ET permite extinguir el contrato por las causas económicas, técnicas, organizativas o productivas del artículo 51.1 ET. La empresa tiene que acreditar la causa indicada en la carta; si no lo hace, el despido es improcedente (artículos 53.4 ET y 122.1 LRJS). El juzgado comprueba que la causa existe, que el despido guarda una adecuación razonable con ella y que no hay fraude ni vulneración de derechos.</w:t>
      </w:r>
    </w:p>
    <w:p>
      <w:pPr>
        <w:spacing w:before="0" w:after="240" w:line="360" w:lineRule="auto"/>
      </w:pPr>
      <w:r>
        <w:t xml:space="preserve">Cuando la causa es la externalización de un servicio, la contrata solo justifica el despido si es un medio hábil para asegurar la viabilidad o la competitividad de la empresa, una medida racional en términos de eficacia, y no un simple medio para aumentar el beneficio: el artículo 52 c) ET no ampara las decisiones de mera conveniencia (sentencia del Tribunal Supremo de 12 de mayo de 2016, recurso 3222/2014). La empresa no acredita una dificultad que la contrata ayude a superar ni su relación con mi puesto, conforme a los hechos expuestos.</w:t>
      </w:r>
    </w:p>
    <w:p>
      <w:pPr>
        <w:spacing w:before="0" w:after="240" w:line="360" w:lineRule="auto"/>
      </w:pPr>
      <w:r>
        <w:t xml:space="preserve">Además, el despido exige que mi puesto deje de ser necesario. Si mis tareas siguen haciéndose en la empresa o se contrata a otras personas para lo mismo, falta la adecuación razonable entre la causa y la extinción, y el despido es improcedente.</w:t>
      </w:r>
    </w:p>
    <w:p>
      <w:pPr>
        <w:spacing w:before="0" w:after="240" w:line="360" w:lineRule="auto"/>
      </w:pPr>
      <w:r>
        <w:rPr>
          <w:b/>
        </w:rPr>
        <w:t xml:space="preserve">III.- Defectos de forma</w:t>
      </w:r>
    </w:p>
    <w:p>
      <w:pPr>
        <w:spacing w:before="0" w:after="240" w:line="360" w:lineRule="auto"/>
      </w:pPr>
      <w:r>
        <w:rPr>
          <w:i/>
        </w:rPr>
        <w:t xml:space="preserve">[Solo si la carta no explica con datos la causa, no te pusieron la indemnización con la carta (o te pusieron menos) o no se dio copia a la representación; si no, borra este párrafo.]</w:t>
      </w:r>
      <w:r>
        <w:br/>
      </w:r>
      <w:r>
        <w:t xml:space="preserve">El despido objetivo exige comunicación escrita con la causa, poner a disposición la indemnización de veinte días por año, con el máximo de doce mensualidades, a la vez que se entrega la carta, y dar copia a la representación legal de los trabajadores/as (artículo 53.1 ET). Si no se cumplen, el despido es improcedente (artículos 53.4 ET y 122.3 LRJS); solo se salva el error excusable en el cálculo de la indemnización. La carta tiene que identificar de forma concreta la causa; repetir las fórmulas generales de la ley, sin hechos ni datos, no la cumple (sentencia del Tribunal Supremo de 4 de junio de 2025, recurso 2478/2024).</w:t>
      </w:r>
    </w:p>
    <w:p>
      <w:pPr>
        <w:spacing w:before="0" w:after="240" w:line="360" w:lineRule="auto"/>
      </w:pPr>
      <w:r>
        <w:rPr>
          <w:i/>
        </w:rPr>
        <w:t xml:space="preserve">[Solo si no te dieron los 15 días de preaviso ni te los pagaron; si no, borra este párrafo.]</w:t>
      </w:r>
      <w:r>
        <w:br/>
      </w:r>
      <w:r>
        <w:t xml:space="preserve">La falta de preaviso no hace improcedente el despido, pero obliga a la empresa a pagar el salario de esos días (artículos 53.4 ET y 122.3 LRJS), con el interés por mora del 10 % (artículo 29.3 ET).</w:t>
      </w:r>
    </w:p>
    <w:p>
      <w:pPr>
        <w:spacing w:before="0" w:after="240" w:line="360" w:lineRule="auto"/>
      </w:pPr>
      <w:r>
        <w:rPr>
          <w:b/>
        </w:rPr>
        <w:t xml:space="preserve">IV.- Nulidad del despido</w:t>
      </w:r>
    </w:p>
    <w:p>
      <w:pPr>
        <w:spacing w:before="0" w:after="240" w:line="360" w:lineRule="auto"/>
      </w:pPr>
      <w:r>
        <w:rPr>
          <w:i/>
        </w:rPr>
        <w:t xml:space="preserve">[Solo si en los 90 días antes o después de tu despido la empresa ha despedido o sacado a muchas personas; si no, borra este párrafo.]</w:t>
      </w:r>
      <w:r>
        <w:br/>
      </w:r>
      <w:r>
        <w:t xml:space="preserve">Hay despido colectivo cuando, en un periodo de noventa días, las extinciones alcanzan los umbrales del artículo 51.1 ET; para el cómputo se suman otras extinciones por iniciativa de la empresa por motivos no inherentes a la persona trabajadora, si son al menos cinco. El despido objetivo que elude el procedimiento del despido colectivo es nulo (artículos 51.1, último párrafo, ET y 122.2 LRJS). [Fundamento que corresponda sobre el periodo de cómputo y las extinciones que se suman].</w:t>
      </w:r>
    </w:p>
    <w:p>
      <w:pPr>
        <w:spacing w:before="0" w:after="240" w:line="360" w:lineRule="auto"/>
      </w:pPr>
      <w:r>
        <w:rPr>
          <w:i/>
        </w:rPr>
        <w:t xml:space="preserve">[Solo si estás embarazada o en un permiso por nacimiento, una reducción o adaptación de jornada o una excedencia por cuidado (o volviste de él hace menos de 12 meses), o si el despido es una represalia por reclamar o denunciar o vulnera otro derecho fundamental; si no, borra este párrafo.]</w:t>
      </w:r>
      <w:r>
        <w:br/>
      </w:r>
      <w:r>
        <w:t xml:space="preserve">Es nulo el despido objetivo de las personas en las situaciones del artículo 53.4 a), b) y c) ET, salvo que se declare procedente por motivos no relacionados con esa situación, para lo que la empresa tiene que acreditar que la causa requiere concretamente extinguir mi contrato (artículo 53.4 ET y 122.2 LRJS). Es nula también la decisión extintiva que tenga por móvil una causa de discriminación o vulnere derechos fundamentales, y el juzgado debe declararlo de oficio (artículo 53.4 ET). Una vez aportados indicios, corresponde a la empresa probar que su decisión tiene una justificación objetiva y razonable, ajena a la vulneración (artículos 96.1 y 181.2 LRJS).</w:t>
      </w:r>
    </w:p>
    <w:p>
      <w:pPr>
        <w:spacing w:before="0" w:after="240" w:line="360" w:lineRule="auto"/>
      </w:pPr>
      <w:r>
        <w:rPr>
          <w:i/>
        </w:rPr>
        <w:t xml:space="preserve">[Solo si pides una indemnización por el daño moral; si no, borra este párrafo.]</w:t>
      </w:r>
      <w:r>
        <w:br/>
      </w:r>
      <w:r>
        <w:t xml:space="preserve">La vulneración de un derecho fundamental da derecho a una indemnización por el daño moral (artículo 183 LRJS). Pido [importe del daño moral] euros, tomando como referencia las sanciones de la Ley sobre Infracciones y Sanciones en el Orden Social para las infracciones muy graves.</w:t>
      </w:r>
    </w:p>
    <w:p>
      <w:pPr>
        <w:spacing w:before="0" w:after="240" w:line="360" w:lineRule="auto"/>
      </w:pPr>
      <w:r>
        <w:rPr>
          <w:b/>
        </w:rPr>
        <w:t xml:space="preserve">V.- Consecuencias</w:t>
      </w:r>
    </w:p>
    <w:p>
      <w:pPr>
        <w:spacing w:before="0" w:after="240" w:line="360" w:lineRule="auto"/>
      </w:pPr>
      <w:r>
        <w:t xml:space="preserve">Si el despido es improcedente, la empresa puede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artículos 110 y 123.2 LRJS), descontando la indemnización ya recibida (artículo 53.5 b ET y 123.4 LRJS). Si es nulo, procede la readmisión inmediata con el abono de los salarios dejados de percibir, y devolveré la indemnización recibida cuando la sentencia sea firme (artículos 113 y 123.3 LRJS).</w:t>
      </w:r>
    </w:p>
    <w:p>
      <w:pPr>
        <w:spacing w:before="480" w:after="240" w:line="360" w:lineRule="auto"/>
        <w:jc w:val="center"/>
      </w:pPr>
      <w:r>
        <w:rPr>
          <w:b/>
        </w:rPr>
        <w:t xml:space="preserve">SUPLICO</w:t>
      </w:r>
    </w:p>
    <w:p>
      <w:pPr>
        <w:spacing w:before="0" w:after="240" w:line="360" w:lineRule="auto"/>
      </w:pPr>
      <w:r>
        <w:rPr>
          <w:i/>
        </w:rPr>
        <w:t xml:space="preserve">[Solo si pides solo la improcedencia; si no, borra este párrafo.]</w:t>
      </w:r>
      <w:r>
        <w:br/>
      </w:r>
      <w:r>
        <w:t xml:space="preserve">Que admita esta demanda, cite a las partes a los actos de conciliación y juicio y, en su día, dicte sentencia que declare improcedente el despido con efectos del [fecha de efectos del despido] y condene a la empresa a que, a su elección, me readmita en las mismas condiciones, con el abono de los salarios de tramitación a razón de [salario diario] euros diarios, o me pague una indemnización de [importe de la indemnización] euros, de la que se descontará la ya percibida.</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nulo el despido con efectos del [fecha de efectos del despido] y condene a la empresa a readmitirme de inmediato en las mismas condiciones, con el abono de los salarios dejados de percibir a razón de [salario diario] euros diarios; y, subsidiariamente, que lo declare improcedente y condene a la empresa a que, a su elección, me readmita con el abono de los salarios de tramitación o me pague una indemnización de [importe de la indemnización] euros, de la que se descontará la ya percibida.</w:t>
      </w:r>
    </w:p>
    <w:p>
      <w:pPr>
        <w:spacing w:before="0" w:after="240" w:line="360" w:lineRule="auto"/>
      </w:pPr>
      <w:r>
        <w:rPr>
          <w:i/>
        </w:rPr>
        <w:t xml:space="preserve">[Solo si pides una indemnización por el daño moral; si no, borra este párrafo.]</w:t>
      </w:r>
      <w:r>
        <w:br/>
      </w:r>
      <w:r>
        <w:t xml:space="preserve">Y que condene además a la empresa a pagarme [importe del daño moral] euros como indemnización por el daño moral causado por la vulneración de mis derechos fundamentales.</w:t>
      </w:r>
    </w:p>
    <w:p>
      <w:pPr>
        <w:spacing w:before="0" w:after="240" w:line="360" w:lineRule="auto"/>
      </w:pPr>
      <w:r>
        <w:rPr>
          <w:i/>
        </w:rPr>
        <w:t xml:space="preserve">[Solo si no te dieron los 15 días de preaviso ni te los pagaron; si no, borra este párrafo.]</w:t>
      </w:r>
      <w:r>
        <w:br/>
      </w:r>
      <w:r>
        <w:t xml:space="preserve">Y que, en todo caso, condene a la empresa a pagarme [importe del preaviso] euros por los días de preaviso no concedidos, con el 10 % de interés anual por mora.</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el contrato con la empresa contratista y sus facturas, las cuentas de los últimos ejercicios, la relación de altas y bajas de la plantilla y su causa en los noventa días anteriores y posteriores a mi despido, el justificante de la entrega de copia de la carta a la representación…] (artículos 90.3 y 94.2 LRJS).</w:t>
      </w:r>
    </w:p>
    <w:p>
      <w:pPr>
        <w:spacing w:before="0" w:after="240" w:line="360" w:lineRule="auto"/>
      </w:pPr>
      <w:r>
        <w:t xml:space="preserve">Acompaño: documento n.º 1, carta de despido; documento n.º [número], certificación de la conciliación o justificante de la papeleta; documentos n.º [números], [nóminas, justificante del ingreso de la indemnización, otros documentos];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