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OBJETIVO contra la empresa [nombre o razón social de la empresa], con NIF [NIF de la empresa] y domicilio en [domicilio de la empresa], conforme a los artículos 103 y siguientes y 120 y siguientes de la Ley Reguladora de la Jurisdicción Social (LRJS), por los siguientes hechos y fundamentos de derecho.</w:t>
      </w:r>
    </w:p>
    <w:p>
      <w:pPr>
        <w:spacing w:before="0" w:after="240" w:line="360" w:lineRule="auto"/>
      </w:pPr>
      <w:r>
        <w:rPr>
          <w:i/>
        </w:rPr>
        <w:t xml:space="preserve">[Solo si pides la nulidad por discriminación, por represalia o por otro derecho fundamental;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como [puesto que ocupabas y sus funciones principales],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despido</w:t>
      </w:r>
    </w:p>
    <w:p>
      <w:pPr>
        <w:spacing w:before="0" w:after="240" w:line="360" w:lineRule="auto"/>
      </w:pPr>
      <w:r>
        <w:t xml:space="preserve">El [fecha de entrega de la carta] la empresa me entregó una carta de despido por causas objetivas, por ineptitud sobrevenida (artículo 52 a del Estatuto de los Trabajadores, ET), con efectos del [fecha de efectos del despido], que aporto como documento n.º 1. La carta basa la ineptitud en [lo que dice la carta: el «no apto» del reconocimiento médico del día…, la pérdida del permiso o de la habilitación…].</w:t>
      </w:r>
    </w:p>
    <w:p>
      <w:pPr>
        <w:spacing w:before="0" w:after="240" w:line="360" w:lineRule="auto"/>
      </w:pPr>
      <w:r>
        <w:t xml:space="preserve">Con la carta, la empresa [indica si puso a tu disposición la indemnización y por qué importe, o si no te dio ninguna].</w:t>
      </w:r>
    </w:p>
    <w:p>
      <w:pPr>
        <w:spacing w:before="0" w:after="240" w:line="360" w:lineRule="auto"/>
      </w:pPr>
      <w:r>
        <w:rPr>
          <w:b/>
        </w:rPr>
        <w:t xml:space="preserve">TERCERO.- Mi estado de salud y mi puesto</w:t>
      </w:r>
    </w:p>
    <w:p>
      <w:pPr>
        <w:spacing w:before="0" w:after="240" w:line="360" w:lineRule="auto"/>
      </w:pPr>
      <w:r>
        <w:t xml:space="preserve">[Explica tu situación: desde cuándo tienes la enfermedad o la lesión, las bajas que has tenido, el resultado del reconocimiento médico y qué limitaciones concreta, si se te ha denegado o está en trámite una incapacidad permanente…]. Aporto los informes como documentos n.º [números].</w:t>
      </w:r>
    </w:p>
    <w:p>
      <w:pPr>
        <w:spacing w:before="0" w:after="240" w:line="360" w:lineRule="auto"/>
      </w:pPr>
      <w:r>
        <w:rPr>
          <w:i/>
        </w:rPr>
        <w:t xml:space="preserve">[Solo si tus limitaciones no te impiden hacer las funciones principales del puesto, son pasajeras, te declararon «apto con limitaciones» o el informe solo dice «no apto»; si no, borra este párrafo.]</w:t>
      </w:r>
      <w:r>
        <w:br/>
      </w:r>
      <w:r>
        <w:t xml:space="preserve">Mis limitaciones no me impiden hacer las funciones principales de mi puesto: [explica qué puedes hacer, a qué tareas secundarias afectan las limitaciones, si son pasajeras o estás en tratamiento, si te declararon apto/a con limitaciones, o si el informe del servicio de prevención solo dice «no apto/a» sin concretar limitaciones], como resulta de [informes médicos propios, del especialista, del servicio de prevención…].</w:t>
      </w:r>
    </w:p>
    <w:p>
      <w:pPr>
        <w:spacing w:before="0" w:after="240" w:line="360" w:lineRule="auto"/>
      </w:pPr>
      <w:r>
        <w:rPr>
          <w:i/>
        </w:rPr>
        <w:t xml:space="preserve">[Solo si la empresa no te ofreció adaptar el puesto ni cambiarte a otro compatible; si no, borra este párrafo.]</w:t>
      </w:r>
      <w:r>
        <w:br/>
      </w:r>
      <w:r>
        <w:t xml:space="preserve">La empresa no intentó adaptar mi puesto ni me ofreció otro compatible antes de despedirme. Era posible [explica qué se podía hacer: retirarme de algunas tareas, adaptar herramientas, horario o turno, pasarme a un puesto compatible que existe en otro centro o departamento…; si lo pediste por escrito, di cuándo y qué te contestó].</w:t>
      </w:r>
    </w:p>
    <w:p>
      <w:pPr>
        <w:spacing w:before="0" w:after="240" w:line="360" w:lineRule="auto"/>
      </w:pPr>
      <w:r>
        <w:rPr>
          <w:b/>
        </w:rPr>
        <w:t xml:space="preserve">CUARTO.- Defectos del despido</w:t>
      </w:r>
    </w:p>
    <w:p>
      <w:pPr>
        <w:spacing w:before="0" w:after="240" w:line="360" w:lineRule="auto"/>
      </w:pPr>
      <w:r>
        <w:rPr>
          <w:i/>
        </w:rPr>
        <w:t xml:space="preserve">[Solo si la carta no explica en qué consiste la ineptitud ni a qué funciones afecta; si no, borra este párrafo.]</w:t>
      </w:r>
      <w:r>
        <w:br/>
      </w:r>
      <w:r>
        <w:t xml:space="preserve">La carta no explica qué limitaciones tengo ni a qué funciones de mi puesto afectan, lo que me impide defenderme.</w:t>
      </w:r>
    </w:p>
    <w:p>
      <w:pPr>
        <w:spacing w:before="0" w:after="240" w:line="360" w:lineRule="auto"/>
      </w:pPr>
      <w:r>
        <w:rPr>
          <w:i/>
        </w:rPr>
        <w:t xml:space="preserve">[Solo si la empresa no te dio la indemnización al entregarte la carta, o te dio menos de lo que corresponde; si no, borra este párrafo.]</w:t>
      </w:r>
      <w:r>
        <w:br/>
      </w:r>
      <w:r>
        <w:t xml:space="preserve">La empresa [no puso a mi disposición la indemnización al entregarme la carta, o me pagó menos de la que corresponde]. La indemnización de veinte días por año que me corresponde es de [importe correcto de la indemnización de 20 días] euros, y recibí [importe que te dio la empresa] euros. [Explica de dónde viene la diferencia: salario inferior al real, antigüedad mal calculada…].</w:t>
      </w:r>
    </w:p>
    <w:p>
      <w:pPr>
        <w:spacing w:before="0" w:after="240" w:line="360" w:lineRule="auto"/>
      </w:pPr>
      <w:r>
        <w:rPr>
          <w:i/>
        </w:rPr>
        <w:t xml:space="preserve">[Solo si la empresa no te dio los 15 días de preaviso; si no, borra este párrafo.]</w:t>
      </w:r>
      <w:r>
        <w:br/>
      </w:r>
      <w:r>
        <w:t xml:space="preserve">La empresa no me concedió el preaviso de quince días: [explica: el despido tuvo efectos el mismo día, o solo me dio unos días].</w:t>
      </w:r>
    </w:p>
    <w:p>
      <w:pPr>
        <w:spacing w:before="0" w:after="240" w:line="360" w:lineRule="auto"/>
      </w:pPr>
      <w:r>
        <w:rPr>
          <w:b/>
        </w:rPr>
        <w:t xml:space="preserve">QUINTO.- Causa de nulidad</w:t>
      </w:r>
    </w:p>
    <w:p>
      <w:pPr>
        <w:spacing w:before="0" w:after="240" w:line="360" w:lineRule="auto"/>
      </w:pPr>
      <w:r>
        <w:rPr>
          <w:i/>
        </w:rPr>
        <w:t xml:space="preserve">[Solo si crees que te despiden por tu enfermedad o tu discapacidad; si no, borra este párrafo.]</w:t>
      </w:r>
      <w:r>
        <w:br/>
      </w:r>
      <w:r>
        <w:t xml:space="preserve">Tengo [enfermedad, limitación o discapacidad reconocida, con su grado si lo tienes], que la empresa conocía porque [cómo lo sabía: bajas anteriores, informes entregados, el propio reconocimiento médico…]. La verdadera causa del despido es mi estado de salud. Son indicios de ello [indicios: la duración de la baja, el despido justo al volver de ella, la falta de cualquier intento de adaptar el puesto, comentarios sobre tu salud…].</w:t>
      </w:r>
    </w:p>
    <w:p>
      <w:pPr>
        <w:spacing w:before="0" w:after="240" w:line="360" w:lineRule="auto"/>
      </w:pPr>
      <w:r>
        <w:rPr>
          <w:i/>
        </w:rPr>
        <w:t xml:space="preserve">[Solo si te despiden poco después de reclamar algo a la empresa o de denunciarla; si no, borra este párrafo.]</w:t>
      </w:r>
      <w:r>
        <w:br/>
      </w:r>
      <w:r>
        <w:t xml:space="preserve">El [fecha de la reclamación o denuncia] [explica qué reclamaste o denunciaste y ante quién]. El despido llegó [tiempo transcurrido] después y es una represalia por ello.</w:t>
      </w:r>
    </w:p>
    <w:p>
      <w:pPr>
        <w:spacing w:before="0" w:after="240" w:line="360" w:lineRule="auto"/>
      </w:pPr>
      <w:r>
        <w:rPr>
          <w:b/>
        </w:rPr>
        <w:t xml:space="preserve">SEXTO.- Representación y afiliación</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de los artículos 120 a 123 LRJS, con las normas del proceso por despido. La demanda se presenta dentro de los veinte días hábiles siguientes a la fecha de extinción del contrato (artículos 59.3 ET, 103.1 y 121.1 LRJS), descontado el tiempo de suspensión por la conciliación previa (artículos 63 y 65.1 LRJS). Haber cobrado la indemnización o usado el permiso para buscar empleo no supone conformidad con la decisión (artículo 121.2 LRJS).</w:t>
      </w:r>
    </w:p>
    <w:p>
      <w:pPr>
        <w:spacing w:before="0" w:after="240" w:line="360" w:lineRule="auto"/>
      </w:pPr>
      <w:r>
        <w:rPr>
          <w:b/>
        </w:rPr>
        <w:t xml:space="preserve">II.- La ineptitud no está acreditada</w:t>
      </w:r>
    </w:p>
    <w:p>
      <w:pPr>
        <w:spacing w:before="0" w:after="240" w:line="360" w:lineRule="auto"/>
      </w:pPr>
      <w:r>
        <w:t xml:space="preserve">El artículo 52 a) ET permite extinguir el contrato por la ineptitud de la persona trabajadora, conocida o sobrevenida después de su colocación efectiva, y no permite alegar la que ya existía antes de cumplir el periodo de prueba. La decisión solo es procedente si la empresa acredita la causa indicada en la carta; si no la acredita, es improcedente (artículo 122.1 LRJS y artículo 53.4 ET).</w:t>
      </w:r>
    </w:p>
    <w:p>
      <w:pPr>
        <w:spacing w:before="0" w:after="240" w:line="360" w:lineRule="auto"/>
      </w:pPr>
      <w:r>
        <w:t xml:space="preserve">El «no apto» del servicio de prevención no prueba por sí solo la ineptitud: los datos de la vigilancia de la salud no pueden usarse en perjuicio de la persona trabajadora (artículo 22.4 de la Ley de Prevención de Riesgos Laborales), y para servir de prueba el informe tiene que concretar las limitaciones y cómo afectan a las funciones del puesto (sentencia del Tribunal Supremo de 22 de diciembre de 2025, recurso 3965/2024). Cuando la única prueba es ese informe, el despido es improcedente (sentencia del Tribunal Supremo de 23 de febrero de 2022, recurso 3259/2020).</w:t>
      </w:r>
    </w:p>
    <w:p>
      <w:pPr>
        <w:spacing w:before="0" w:after="240" w:line="360" w:lineRule="auto"/>
      </w:pPr>
      <w:r>
        <w:t xml:space="preserve">Además, toda la carga de la prueba es de la empresa: tiene que acreditar no solo la ineptitud, sino también que intentó ajustes razonables o una recolocación en un puesto compatible, o que eran una carga excesiva o no había vacante adecuada, sin que pueda exigirse a la persona trabajadora que pruebe que había un puesto adaptable (sentencia del Tribunal Supremo de 22 de diciembre de 2025, recurso 4968/2024). La empresa no lo hizo.</w:t>
      </w:r>
    </w:p>
    <w:p>
      <w:pPr>
        <w:spacing w:before="0" w:after="240" w:line="360" w:lineRule="auto"/>
      </w:pPr>
      <w:r>
        <w:rPr>
          <w:b/>
        </w:rPr>
        <w:t xml:space="preserve">III.- Defectos de forma</w:t>
      </w:r>
    </w:p>
    <w:p>
      <w:pPr>
        <w:spacing w:before="0" w:after="240" w:line="360" w:lineRule="auto"/>
      </w:pPr>
      <w:r>
        <w:rPr>
          <w:i/>
        </w:rPr>
        <w:t xml:space="preserve">[Solo si la carta no explica la causa, o la empresa no puso a tu disposición la indemnización o te dio menos de la que corresponde; si no, borra este párrafo.]</w:t>
      </w:r>
      <w:r>
        <w:br/>
      </w:r>
      <w:r>
        <w:t xml:space="preserve">El despido objetivo exige comunicación escrita que exprese la causa y poner a disposición de la persona trabajadora, a la vez que se le entrega, la indemnización de veinte días por año de servicio, con el máximo de doce mensualidades (artículo 53.1 a y b ET). Si no se cumplen estos requisitos, la decisión es improcedente (artículo 53.4 ET y 122.3 LRJS). Solo el error excusable en el cálculo evita la improcedencia, y aquí el error no lo es.</w:t>
      </w:r>
    </w:p>
    <w:p>
      <w:pPr>
        <w:spacing w:before="0" w:after="240" w:line="360" w:lineRule="auto"/>
      </w:pPr>
      <w:r>
        <w:rPr>
          <w:i/>
        </w:rPr>
        <w:t xml:space="preserve">[Solo si la empresa no te dio los 15 días de preaviso; si no, borra este párrafo.]</w:t>
      </w:r>
      <w:r>
        <w:br/>
      </w:r>
      <w:r>
        <w:t xml:space="preserve">La empresa no concedió el preaviso de quince días del artículo 53.1 c) ET, por lo que debe abonarme los salarios de ese periodo (artículo 53.4 ET y 122.3 LRJS), que no se deducen de los salarios de tramitación (artículo 123.2 LRJS).</w:t>
      </w:r>
    </w:p>
    <w:p>
      <w:pPr>
        <w:spacing w:before="0" w:after="240" w:line="360" w:lineRule="auto"/>
      </w:pPr>
      <w:r>
        <w:rPr>
          <w:b/>
        </w:rPr>
        <w:t xml:space="preserve">IV.- Nulidad del despido</w:t>
      </w:r>
    </w:p>
    <w:p>
      <w:pPr>
        <w:spacing w:before="0" w:after="240" w:line="360" w:lineRule="auto"/>
      </w:pPr>
      <w:r>
        <w:rPr>
          <w:i/>
        </w:rPr>
        <w:t xml:space="preserve">[Solo si pides la nulidad; si no, borra este párrafo.]</w:t>
      </w:r>
      <w:r>
        <w:br/>
      </w:r>
      <w:r>
        <w:t xml:space="preserve">Es nula la decisión extintiva que tenga por móvil una causa de discriminación prohibida o se produzca con violación de derechos fundamentales (artículo 53.4 ET y 122.2 LRJS). Una vez aportados indicios, corresponde a la empresa probar que su decisión tiene una justificación objetiva y razonable, ajena a la vulneración (artículos 96.1 y 181.2 LRJS).</w:t>
      </w:r>
    </w:p>
    <w:p>
      <w:pPr>
        <w:spacing w:before="0" w:after="240" w:line="360" w:lineRule="auto"/>
      </w:pPr>
      <w:r>
        <w:rPr>
          <w:i/>
        </w:rPr>
        <w:t xml:space="preserve">[Solo si crees que te despiden por tu enfermedad o tu discapacidad; si no, borra este párrafo.]</w:t>
      </w:r>
      <w:r>
        <w:br/>
      </w:r>
      <w:r>
        <w:t xml:space="preserve">La discapacidad y la enfermedad o condición de salud son motivos de discriminación prohibidos, y la enfermedad solo puede justificar diferencias de trato derivadas de las limitaciones objetivas que imponga (artículo 2.1 y 3 de la Ley 15/2022, integral para la igualdad de trato y la no discriminación). La denegación de ajustes razonables es una vulneración del derecho a la igualdad de trato (artículo 4.1 de la misma ley), y los actos discriminatorios son nulos de pleno derecho (artículo 26). El Tribunal de Justicia de la Unión Europea ha declarado que no se puede extinguir el contrato de una persona con discapacidad sin que la empresa haya intentado antes ajustes razonables o pruebe que serían una carga excesiva (sentencia de 18 de enero de 2024, asunto C-631/22).</w:t>
      </w:r>
    </w:p>
    <w:p>
      <w:pPr>
        <w:spacing w:before="0" w:after="240" w:line="360" w:lineRule="auto"/>
      </w:pPr>
      <w:r>
        <w:rPr>
          <w:i/>
        </w:rPr>
        <w:t xml:space="preserve">[Solo si te despiden poco después de reclamar algo a la empresa o de denunciarla; si no, borra este párrafo.]</w:t>
      </w:r>
      <w:r>
        <w:br/>
      </w:r>
      <w:r>
        <w:t xml:space="preserve">El despido como represalia por una reclamación o denuncia vulnera el derecho a la tutela judicial efectiva, en su vertiente de garantía de indemnidad (artículo 24 de la Constitución), y es nulo.</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V.- Consecuencias</w:t>
      </w:r>
    </w:p>
    <w:p>
      <w:pPr>
        <w:spacing w:before="0" w:after="240" w:line="360" w:lineRule="auto"/>
      </w:pPr>
      <w:r>
        <w:t xml:space="preserve">Si la decisión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artículos 110 y 123.2 LRJS). Si opta por la indemnización, se descuenta la que ya recibí; si opta por la readmisión, tendré que devolverla (artículo 53.5 b ET y 123.3 y 4 LRJS). Si es nula,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despido] y condene a la empresa a que, a su elección, me readmita en las mismas condiciones, con el abono de los salarios de tramitación a razón de [salario diario] euros diarios, o me pague una indemnización de [importe de la indemnización] euros, de la que se descontará la ya percibida.</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despido]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 de la que se descontará la ya percibida.</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pPr>
      <w:r>
        <w:rPr>
          <w:i/>
        </w:rPr>
        <w:t xml:space="preserve">[Solo si la empresa no te dio los 15 días de preaviso; si no, borra este párrafo.]</w:t>
      </w:r>
      <w:r>
        <w:br/>
      </w:r>
      <w:r>
        <w:t xml:space="preserve">Y que condene además a la empresa a pagarme [importe de los salarios del preaviso] euros por los salarios del preaviso no concedido.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 evaluación de riesgos de mi puesto, el certificado de aptitud y lo que le comunicó el servicio de prevención, la relación de puestos y vacantes de la empresa en la fecha del despido, las medidas de adaptación que estudió…] (artículos 90.3 y 94.2 LRJS).</w:t>
      </w:r>
    </w:p>
    <w:p>
      <w:pPr>
        <w:spacing w:before="0" w:after="240" w:line="360" w:lineRule="auto"/>
      </w:pPr>
      <w:r>
        <w:t xml:space="preserve">Acompaño: documento n.º 1, carta de despido; documento n.º [número], certificación de la conciliación o justificante de la papeleta; documentos n.º [números], [informes médicos, resultado del reconocimiento, resolución de discapacidad o de incapacidad permanente, nóminas…];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