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de la Administración u organismo], con NIF [NIF de la Administración] y domicilio en [domicilio de la Administración], conforme a los artículos 103 y siguientes de la Ley Reguladora de la Jurisdicción Social (LRJS), por los siguientes hechos y fundamentos de derecho.</w:t>
      </w:r>
    </w:p>
    <w:p>
      <w:pPr>
        <w:spacing w:before="0" w:after="240" w:line="360" w:lineRule="auto"/>
      </w:pPr>
      <w:r>
        <w:rPr>
          <w:i/>
        </w:rPr>
        <w:t xml:space="preserve">[Solo si otra Administración, organismo o empresa también puede responder (por ejemplo, la que te contrató y la que te daba el trabajo, o la que asumió el servicio); si no, borra este párrafo.]</w:t>
      </w:r>
      <w:r>
        <w:br/>
      </w:r>
      <w:r>
        <w:t xml:space="preserve">Dirijo también la demanda contra [nombre de la otra entidad], con NIF [NIF de la otra entidad] y domicilio en [domicilio de la otra entidad], porque [explica por qué responde]. Pido que las dos respondan de forma solidaria.</w:t>
      </w:r>
    </w:p>
    <w:p>
      <w:pPr>
        <w:spacing w:before="0" w:after="240" w:line="360" w:lineRule="auto"/>
      </w:pPr>
      <w:r>
        <w:rPr>
          <w:i/>
        </w:rPr>
        <w:t xml:space="preserve">[Solo si pides la nulidad por represalia, discriminación u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Administración</w:t>
      </w:r>
    </w:p>
    <w:p>
      <w:pPr>
        <w:spacing w:before="0" w:after="240" w:line="360" w:lineRule="auto"/>
      </w:pPr>
      <w:r>
        <w:t xml:space="preserve">Trabajo para la demandada desde el [fecha de antigüedad], como personal laboral [fijo / indefinido no fijo / temporal / interino], a jornada [completa o parcial, con su porcentaje], con la categoría de [categoría o grupo profesional], en [centro de trabajo o servicio]. Mi salario es de [salario bruto mensual con prorrata de pagas] euros brutos al mes, con la parte proporcional de las pagas extraordinarias, que se me paga [forma y periodicidad del pago]. La relación se rige por [convenio colectivo o acuerdo del personal laboral aplicable].</w:t>
      </w:r>
    </w:p>
    <w:p>
      <w:pPr>
        <w:spacing w:before="0" w:after="240" w:line="360" w:lineRule="auto"/>
      </w:pPr>
      <w:r>
        <w:rPr>
          <w:i/>
        </w:rPr>
        <w:t xml:space="preserve">[Solo si no eres fijo/a o tu condición viene de varios contratos o de una sentencia; si no, borra este párrafo.]</w:t>
      </w:r>
      <w:r>
        <w:br/>
      </w:r>
      <w:r>
        <w:t xml:space="preserve">He trabajado con los siguientes contratos o nombramientos, que aporto como documentos n.º [números]: [lista de contratos: fechas de inicio y fin, modalidad y causa]. [Si te reconocieron como indefinido/a no fijo/a: Mi condición de indefinido/a no fijo/a fue reconocida por [sentencia o resolución] de [fecha], que aporto como documento n.º [número].]</w:t>
      </w:r>
    </w:p>
    <w:p>
      <w:pPr>
        <w:spacing w:before="0" w:after="240" w:line="360" w:lineRule="auto"/>
      </w:pPr>
      <w:r>
        <w:rPr>
          <w:b/>
        </w:rPr>
        <w:t xml:space="preserve">SEGUNDO.- El despido o cese</w:t>
      </w:r>
    </w:p>
    <w:p>
      <w:pPr>
        <w:spacing w:before="0" w:after="240" w:line="360" w:lineRule="auto"/>
      </w:pPr>
      <w:r>
        <w:t xml:space="preserve">El [fecha de la comunicación] la demandada me comunicó [la resolución, la carta o la forma en que te lo comunicaron], con efectos del [fecha de efectos del despido], por la que [resume lo que dice: despido disciplinario por falta muy grave, despido objetivo, fin del contrato, cobertura o amortización de la plaza…]. La aporto como documento n.º 1.</w:t>
      </w:r>
    </w:p>
    <w:p>
      <w:pPr>
        <w:spacing w:before="0" w:after="240" w:line="360" w:lineRule="auto"/>
      </w:pPr>
      <w:r>
        <w:rPr>
          <w:i/>
        </w:rPr>
        <w:t xml:space="preserve">[Solo si la comunicación no indica qué recursos caben, ante quién y en qué plazo; si no, borra este párrafo.]</w:t>
      </w:r>
      <w:r>
        <w:br/>
      </w:r>
      <w:r>
        <w:t xml:space="preserve">La comunicación no indica los recursos que proceden, el órgano ante el que presentarlos ni el plazo para hacerlo.</w:t>
      </w:r>
    </w:p>
    <w:p>
      <w:pPr>
        <w:spacing w:before="0" w:after="240" w:line="360" w:lineRule="auto"/>
      </w:pPr>
      <w:r>
        <w:rPr>
          <w:b/>
        </w:rPr>
        <w:t xml:space="preserve">TERCERO.- Por qué el despido o cese no es ajustado a derecho</w:t>
      </w:r>
    </w:p>
    <w:p>
      <w:pPr>
        <w:spacing w:before="0" w:after="240" w:line="360" w:lineRule="auto"/>
      </w:pPr>
      <w:r>
        <w:rPr>
          <w:i/>
        </w:rPr>
        <w:t xml:space="preserve">[Solo si es un despido disciplinario; si no, borra este párrafo.]</w:t>
      </w:r>
      <w:r>
        <w:br/>
      </w:r>
      <w:r>
        <w:t xml:space="preserve">Niego los hechos que me imputa la demandada, o no tienen la gravedad que les atribuye: [explica tu versión de los hechos]. [Si no hubo expediente o no se respetó: La demandada no tramitó el procedimiento disciplinario previsto en [norma o convenio que lo regula] / Lo tramitó sin [pliego de cargos, plazo de alegaciones, separación entre instructor/a y quien sanciona…].]</w:t>
      </w:r>
    </w:p>
    <w:p>
      <w:pPr>
        <w:spacing w:before="0" w:after="240" w:line="360" w:lineRule="auto"/>
      </w:pPr>
      <w:r>
        <w:rPr>
          <w:i/>
        </w:rPr>
        <w:t xml:space="preserve">[Solo si eres indefinido/a no fijo/a o temporal y te cesan sin que tu plaza la haya cubierto quien aprobó el proceso selectivo; si no, borra este párrafo.]</w:t>
      </w:r>
      <w:r>
        <w:br/>
      </w:r>
      <w:r>
        <w:t xml:space="preserve">Mi plaza no se ha cubierto por el procedimiento reglamentario con quien superó el proceso selectivo, ni se ha amortizado por los cauces del despido objetivo o colectivo. [Explica qué ha pasado: la ocupa un funcionario/a, se ha suprimido sin más, sigue cubierta por otra persona temporal…].</w:t>
      </w:r>
    </w:p>
    <w:p>
      <w:pPr>
        <w:spacing w:before="0" w:after="240" w:line="360" w:lineRule="auto"/>
      </w:pPr>
      <w:r>
        <w:rPr>
          <w:i/>
        </w:rPr>
        <w:t xml:space="preserve">[Solo si es un despido objetivo o una amortización de la plaza; si no, borra este párrafo.]</w:t>
      </w:r>
      <w:r>
        <w:br/>
      </w:r>
      <w:r>
        <w:t xml:space="preserve">La demandada alega [causa que alega], pero [explica por qué no existe o no está justificada, o qué requisito no cumplió: carta sin causa concreta, sin poner a disposición la indemnización, sin seguir el procedimiento de despido colectivo pese a afectar a muchas personas…].</w:t>
      </w:r>
    </w:p>
    <w:p>
      <w:pPr>
        <w:spacing w:before="0" w:after="240" w:line="360" w:lineRule="auto"/>
      </w:pPr>
      <w:r>
        <w:rPr>
          <w:i/>
        </w:rPr>
        <w:t xml:space="preserve">[Solo si te cesan tras no obtener plaza en el proceso de estabilización; si no, borra este párrafo.]</w:t>
      </w:r>
      <w:r>
        <w:br/>
      </w:r>
      <w:r>
        <w:t xml:space="preserve">Participé en el proceso de estabilización [identificación del proceso y año] para la plaza que ocupaba y no obtuve plaza. La demandada me cesó el [fecha del cese] sin abonarme [la indemnización por la extinción / la compensación del artículo 2.6 de la Ley 20/2021].</w:t>
      </w:r>
    </w:p>
    <w:p>
      <w:pPr>
        <w:spacing w:before="0" w:after="240" w:line="360" w:lineRule="auto"/>
      </w:pPr>
      <w:r>
        <w:rPr>
          <w:b/>
        </w:rPr>
        <w:t xml:space="preserve">CUARTO.- Causa de nulidad</w:t>
      </w:r>
    </w:p>
    <w:p>
      <w:pPr>
        <w:spacing w:before="0" w:after="240" w:line="360" w:lineRule="auto"/>
      </w:pPr>
      <w:r>
        <w:rPr>
          <w:i/>
        </w:rPr>
        <w:t xml:space="preserve">[Solo si te cesan o despiden después de reclamar, demandar o denunciar; si no, borra este párrafo.]</w:t>
      </w:r>
      <w:r>
        <w:br/>
      </w:r>
      <w:r>
        <w:t xml:space="preserve">El [fecha de la reclamación, demanda o denuncia] [explica qué reclamaste y ante quién, o qué sentencia obtuviste]. El cese llegó [tiempo transcurrido] después y es una represalia por ello.</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SEXTO.- Sin conciliación previa</w:t>
      </w:r>
    </w:p>
    <w:p>
      <w:pPr>
        <w:spacing w:before="0" w:after="240" w:line="360" w:lineRule="auto"/>
      </w:pPr>
      <w:r>
        <w:t xml:space="preserve">Al ser la demandada una Administración pública, no es necesario el intento previo de conciliación ni la reclamación previa.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por despido de los artículos 103 y siguientes LRJS. La demanda se presenta dentro de los veinte días hábiles de los artículos 103.1 y 69.3 LRJS. Están exceptuados de la conciliación previa los procesos en que la representación corresponde al abogado/a del Estado o a los representantes procesales de las comunidades autónomas o de las Administraciones locales (artículo 64.2 a LRJS).</w:t>
      </w:r>
    </w:p>
    <w:p>
      <w:pPr>
        <w:spacing w:before="0" w:after="240" w:line="360" w:lineRule="auto"/>
      </w:pPr>
      <w:r>
        <w:rPr>
          <w:i/>
        </w:rPr>
        <w:t xml:space="preserve">[Solo si la comunicación no indica qué recursos caben, ante quién y en qué plazo; si no, borra este párrafo.]</w:t>
      </w:r>
      <w:r>
        <w:br/>
      </w:r>
      <w:r>
        <w:t xml:space="preserve">La notificación de la Administración debe expresar los recursos que proceden, el órgano ante el que presentarlos y el plazo; si los omite, el plazo de caducidad queda suspendido hasta que la persona actúa conociendo el alcance del acto (artículo 69.1 LRJS). Así lo aplica a la acción de despido la sentencia del Tribunal Supremo de 7 de septiembre de 2022, recurso 1644/2021.</w:t>
      </w:r>
    </w:p>
    <w:p>
      <w:pPr>
        <w:spacing w:before="0" w:after="240" w:line="360" w:lineRule="auto"/>
      </w:pPr>
      <w:r>
        <w:rPr>
          <w:b/>
        </w:rPr>
        <w:t xml:space="preserve">II.- El despido o cese es improcedente</w:t>
      </w:r>
    </w:p>
    <w:p>
      <w:pPr>
        <w:spacing w:before="0" w:after="240" w:line="360" w:lineRule="auto"/>
      </w:pPr>
      <w:r>
        <w:rPr>
          <w:i/>
        </w:rPr>
        <w:t xml:space="preserve">[Solo si es un despido disciplinario; si no, borra este párrafo.]</w:t>
      </w:r>
      <w:r>
        <w:br/>
      </w:r>
      <w:r>
        <w:t xml:space="preserve">El personal laboral de las Administraciones está sujeto al régimen disciplinario del Estatuto Básico del Empleado Público (EBEP) y, en lo no previsto, a la legislación laboral (artículo 93 EBEP). Las faltas graves y muy graves solo pueden sancionarse mediante el procedimiento previamente establecido (artículo 98.1 EBEP), y el despido disciplinario solo cabe por faltas muy graves (artículo 96.1 b EBEP). Corresponde a la demandada probar los hechos (artículo 105 LRJS); si no los prueba, no son graves o no se respetó la forma, el despido es improcedente (artículo 55.4 del Estatuto de los Trabajadores, ET, y 108.1 LRJS).</w:t>
      </w:r>
    </w:p>
    <w:p>
      <w:pPr>
        <w:spacing w:before="0" w:after="240" w:line="360" w:lineRule="auto"/>
      </w:pPr>
      <w:r>
        <w:rPr>
          <w:i/>
        </w:rPr>
        <w:t xml:space="preserve">[Solo si eres indefinido/a no fijo/a o temporal y te cesan sin que tu plaza la haya cubierto quien aprobó el proceso selectivo; si no, borra este párrafo.]</w:t>
      </w:r>
      <w:r>
        <w:br/>
      </w:r>
      <w:r>
        <w:t xml:space="preserve">El contrato del personal indefinido no fijo solo se extingue válidamente por la cobertura reglamentaria de la plaza o por su amortización a través del despido objetivo o colectivo (artículos 51 y 52 c ET). Que la plaza la ocupe un funcionario/a sin haber amortizado antes la plaza laboral no es causa válida y el cese es un despido improcedente (sentencia del Tribunal Supremo de 30 de septiembre de 2025, recurso 3938/2024).</w:t>
      </w:r>
    </w:p>
    <w:p>
      <w:pPr>
        <w:spacing w:before="0" w:after="240" w:line="360" w:lineRule="auto"/>
      </w:pPr>
      <w:r>
        <w:rPr>
          <w:i/>
        </w:rPr>
        <w:t xml:space="preserve">[Solo si es un despido objetivo o una amortización de la plaza; si no, borra este párrafo.]</w:t>
      </w:r>
      <w:r>
        <w:br/>
      </w:r>
      <w:r>
        <w:t xml:space="preserve">La Administración que suprime puestos ocupados por personal laboral debe acudir al despido objetivo o colectivo, con causa real y su procedimiento (artículos 51 y 52 c ET; sentencia del Pleno del Tribunal Supremo de 24 de junio de 2014, recurso 217/2013). No lo ha hecho, o la causa no está justificada, por lo que el despido es [improcedente / nulo, si debió seguirse el despido colectivo].</w:t>
      </w:r>
    </w:p>
    <w:p>
      <w:pPr>
        <w:spacing w:before="0" w:after="240" w:line="360" w:lineRule="auto"/>
      </w:pPr>
      <w:r>
        <w:rPr>
          <w:b/>
        </w:rPr>
        <w:t xml:space="preserve">III.- Nulidad del despido</w:t>
      </w:r>
    </w:p>
    <w:p>
      <w:pPr>
        <w:spacing w:before="0" w:after="240" w:line="360" w:lineRule="auto"/>
      </w:pPr>
      <w:r>
        <w:rPr>
          <w:i/>
        </w:rPr>
        <w:t xml:space="preserve">[Solo si te cesan o despiden después de reclamar, demandar o denunciar; si no, borra este párrafo.]</w:t>
      </w:r>
      <w:r>
        <w:br/>
      </w:r>
      <w:r>
        <w:t xml:space="preserve">Es nulo el despido que vulnera derechos fundamentales (artículo 55.5 ET y 108.2 LRJS). El cese como represalia por haber reclamado vulnera la garantía de indemnidad del artículo 24 de la Constitución; así lo declaró el Tribunal Supremo con el cese de quien acababa de obtener una sentencia que le reconocía como indefinido no fijo (sentencia de 17 de enero de 2024, recurso 2475/2022). Aportados los indicios, corresponde a la demandada probar una causa real y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w:t>
      </w:r>
    </w:p>
    <w:p>
      <w:pPr>
        <w:spacing w:before="0" w:after="240" w:line="360" w:lineRule="auto"/>
      </w:pPr>
      <w:r>
        <w:rPr>
          <w:b/>
        </w:rPr>
        <w:t xml:space="preserve">IV.- Consecuencias</w:t>
      </w:r>
    </w:p>
    <w:p>
      <w:pPr>
        <w:spacing w:before="0" w:after="240" w:line="360" w:lineRule="auto"/>
      </w:pPr>
      <w:r>
        <w:t xml:space="preserve">Si el despido es improcedente, procede la readmisión con los salarios de tramitación o, a elección de quien tenga la opción, la indemnización de treinta y tres días de salario por año de servicio, con el máximo de veinticuatro mensualidades, y de cuarenta y cinco días por el tiempo anterior al 12 de febrero de 2012 (artículo 56 ET, su disposición transitoria undécima y artículo 110 LRJS). Si es nulo, procede la readmisión inmediata con el abono de los salarios dejados de percibir (artículo 55.6 ET y 113 LRJS).</w:t>
      </w:r>
    </w:p>
    <w:p>
      <w:pPr>
        <w:spacing w:before="0" w:after="240" w:line="360" w:lineRule="auto"/>
      </w:pPr>
      <w:r>
        <w:rPr>
          <w:i/>
        </w:rPr>
        <w:t xml:space="preserve">[Solo si eres personal laboral fijo y te despiden por falta muy grave tras expediente disciplinario; si no, borra este párrafo.]</w:t>
      </w:r>
      <w:r>
        <w:br/>
      </w:r>
      <w:r>
        <w:t xml:space="preserve">Procede la readmisión del personal laboral fijo cuando sea declarado improcedente el despido acordado como consecuencia de la incoación de un expediente disciplinario por la comisión de una falta muy grave (artículo 96.2 EBEP). Así lo aplica la sentencia del Tribunal Supremo de 4 de noviembre de 2010, recurso 88/2010, que condenó a la Administración a readmitir con los salarios dejados de percibir.</w:t>
      </w:r>
    </w:p>
    <w:p>
      <w:pPr>
        <w:spacing w:before="0" w:after="240" w:line="360" w:lineRule="auto"/>
      </w:pPr>
      <w:r>
        <w:rPr>
          <w:i/>
        </w:rPr>
        <w:t xml:space="preserve">[Solo si tu convenio da a la persona trabajadora la opción en el despido improcedente; si no, borra este párrafo.]</w:t>
      </w:r>
      <w:r>
        <w:br/>
      </w:r>
      <w:r>
        <w:t xml:space="preserve">La opción entre readmisión e indemnización me corresponde a mí, conforme a [artículo del convenio que te da la opción].</w:t>
      </w:r>
    </w:p>
    <w:p>
      <w:pPr>
        <w:spacing w:before="480" w:after="240" w:line="360" w:lineRule="auto"/>
        <w:jc w:val="center"/>
      </w:pPr>
      <w:r>
        <w:rPr>
          <w:b/>
        </w:rPr>
        <w:t xml:space="preserve">SUPLICO</w:t>
      </w:r>
    </w:p>
    <w:p>
      <w:pPr>
        <w:spacing w:before="0" w:after="240" w:line="360" w:lineRule="auto"/>
      </w:pPr>
      <w:r>
        <w:rPr>
          <w:i/>
        </w:rPr>
        <w:t xml:space="preserve">[Solo si pides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demandada a [readmitirme en las mismas condiciones, con el abono de los salarios de tramitación / que, a elección de quien tenga la opción, me readmita con el abono de los salarios de tramitación o me pague una indemnización de [importe de la indemnización] euros], a razón de [salario diario] euros diarios.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demandada a readmitirme de inmediato en las mismas condiciones, con el abono de los salarios dejados de percibir a razón de [salario diario] euros diarios; y, subsidiariamente, que lo declare improcedente con las consecuencias indicadas en el fundamento IV.</w:t>
      </w:r>
    </w:p>
    <w:p>
      <w:pPr>
        <w:spacing w:before="0" w:after="240" w:line="360" w:lineRule="auto"/>
      </w:pPr>
      <w:r>
        <w:rPr>
          <w:i/>
        </w:rPr>
        <w:t xml:space="preserve">[Solo si pides una indemnización por el daño moral; si no, borra este párrafo.]</w:t>
      </w:r>
      <w:r>
        <w:br/>
      </w:r>
      <w:r>
        <w:t xml:space="preserve">Y que condene además a la demandada a pagarme [importe del daño moral] euros por el daño moral causado por la vulneración de mis derechos fundamentales.</w:t>
      </w:r>
    </w:p>
    <w:p>
      <w:pPr>
        <w:spacing w:before="0" w:after="240" w:line="360" w:lineRule="auto"/>
      </w:pPr>
      <w:r>
        <w:rPr>
          <w:i/>
        </w:rPr>
        <w:t xml:space="preserve">[Solo si, para el caso de que el cese se considere válido, pides la indemnización de 20 días por año o la compensación de la estabilización; si no, borra este párrafo.]</w:t>
      </w:r>
      <w:r>
        <w:br/>
      </w:r>
      <w:r>
        <w:t xml:space="preserve">Subsidiariamente, para el caso de que se considere que el contrato se extinguió válidamente, que condene a la demandada a pagarme [importe de la indemnización subsidiaria] euros en concepto de [indemnización de veinte días de salario por año / compensación del artículo 2.6 de la Ley 20/2021].</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comunicación del despido o cese; documentos n.º [números], [contratos, nombramientos, nóminas, sentencia que reconoció tu condición, resolución del proceso selectivo…];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