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[nombre y apellidos de la persona titular del hogar], con DNI o NIE [DNI o NIE de la persona titular del hogar] y domicilio en [domicilio de la persona titular del hogar],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discriminación, por represalia o por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trabajo en el hogar</w:t>
      </w:r>
    </w:p>
    <w:p>
      <w:pPr>
        <w:spacing w:before="0" w:after="240" w:line="360" w:lineRule="auto"/>
      </w:pPr>
      <w:r>
        <w:t xml:space="preserve">He trabajado en el hogar familiar de la persona demandada, en [dirección del domicilio donde trabajabas], desde el [fecha de antigüedad], en régimen [interno o externo], con contrato [indefinido o temporal, escrito o verbal], haciendo tareas de [tareas: limpieza, cocina, cuidado de niños o niñas, cuidado de personas mayores…], con una jornada de [horas semanales] horas semanales. Mi salario era de [salario bruto mensual con prorrata de pagas] euros brutos al mes, con la parte proporcional de las pagas extraordinarias, que se me pagaba [forma y periodicidad del pago]. La relación se rige por el Real Decreto 1620/2011, de 14 de noviembre, de la relación laboral especial del servicio del hogar familiar.</w:t>
      </w:r>
    </w:p>
    <w:p>
      <w:pPr>
        <w:spacing w:before="0" w:after="240" w:line="360" w:lineRule="auto"/>
      </w:pPr>
      <w:r>
        <w:rPr>
          <w:b/>
        </w:rPr>
        <w:t xml:space="preserve">SEGUNDO.- Cómo terminó la relación</w:t>
      </w:r>
    </w:p>
    <w:p>
      <w:pPr>
        <w:spacing w:before="0" w:after="240" w:line="360" w:lineRule="auto"/>
      </w:pPr>
      <w:r>
        <w:t xml:space="preserve">El [fecha del cese] [explica qué pasó: tuvimos una discusión y me dijeron que me marchara, me dijeron que no hacía falta que volviera, dejaron de llamarme, no me abrieron la puerta…]. No se me entregó ninguna carta ni indemnización.</w:t>
      </w:r>
    </w:p>
    <w:p>
      <w:pPr>
        <w:spacing w:before="0" w:after="240" w:line="360" w:lineRule="auto"/>
      </w:pPr>
      <w:r>
        <w:rPr>
          <w:i/>
        </w:rPr>
        <w:t xml:space="preserve">[Solo si te dieron de baja en la Seguridad Social como «baja voluntaria» o por abandono; si no, borra este párrafo.]</w:t>
      </w:r>
      <w:r>
        <w:br/>
      </w:r>
      <w:r>
        <w:t xml:space="preserve">El [fecha en que te enteraste de la baja] supe por [el mensaje de la Tesorería General de la Seguridad Social, mi informe de vida laboral, un mensaje de la familia…] que se me había dado de baja en la Seguridad Social con fecha [fecha de la baja que figura en la vida laboral], como [baja voluntaria, abandono, lo que figure]. Aporto el informe de vida laboral como documento n.º 1.</w:t>
      </w:r>
    </w:p>
    <w:p>
      <w:pPr>
        <w:spacing w:before="0" w:after="240" w:line="360" w:lineRule="auto"/>
      </w:pPr>
      <w:r>
        <w:t xml:space="preserve">No he dimitido ni he manifestado de ninguna forma mi voluntad de dejar el trabajo.</w:t>
      </w:r>
    </w:p>
    <w:p>
      <w:pPr>
        <w:spacing w:before="0" w:after="240" w:line="360" w:lineRule="auto"/>
      </w:pPr>
      <w:r>
        <w:rPr>
          <w:i/>
        </w:rPr>
        <w:t xml:space="preserve">[Solo si después escribiste a la familia diciendo que no te habías ido o poniéndote a su disposición; si no, borra este párrafo.]</w:t>
      </w:r>
      <w:r>
        <w:br/>
      </w:r>
      <w:r>
        <w:t xml:space="preserve">El [fecha de tu escrito] me dirigí a la familia por [burofax, mensaje, correo…] para [decirle que no había dimitido, ponerme a su disposición para seguir trabajando, pedirle que aclarara mi situación], y [no me contestó, o me contestó que…]. Lo aporto como documento n.º [número].</w:t>
      </w:r>
    </w:p>
    <w:p>
      <w:pPr>
        <w:spacing w:before="0" w:after="240" w:line="360" w:lineRule="auto"/>
      </w:pPr>
      <w:r>
        <w:rPr>
          <w:i/>
        </w:rPr>
        <w:t xml:space="preserve">[Solo si estabas de baja médica cuando te dieron de baja; si no, borra este párrafo.]</w:t>
      </w:r>
      <w:r>
        <w:br/>
      </w:r>
      <w:r>
        <w:t xml:space="preserve">Cuando se me dio de baja en la Seguridad Social estaba de baja médica (incapacidad temporal) desde el [fecha de la baja médica], y la familia lo sabía.</w:t>
      </w:r>
    </w:p>
    <w:p>
      <w:pPr>
        <w:spacing w:before="0" w:after="240" w:line="360" w:lineRule="auto"/>
      </w:pPr>
      <w:r>
        <w:rPr>
          <w:i/>
        </w:rPr>
        <w:t xml:space="preserve">[Solo si pides la nulidad; si no, borra este párrafo.]</w:t>
      </w:r>
      <w:r>
        <w:br/>
      </w:r>
      <w:r>
        <w:t xml:space="preserve">La verdadera causa del despido es [explica la causa: que reclamé mis derechos el…, mi embarazo, mi enfermedad…]. Son indicios de ello [indicios: el cese llega justo después de la reclamación, de la baja o de comunicar el embarazo, comentarios que se hicieron…].</w:t>
      </w:r>
    </w:p>
    <w:p>
      <w:pPr>
        <w:spacing w:before="0" w:after="240" w:line="360" w:lineRule="auto"/>
      </w:pPr>
      <w:r>
        <w:rPr>
          <w:b/>
        </w:rPr>
        <w:t xml:space="preserve">TERCERO.- Cantidades que se me deben</w:t>
      </w:r>
    </w:p>
    <w:p>
      <w:pPr>
        <w:spacing w:before="0" w:after="240" w:line="360" w:lineRule="auto"/>
      </w:pPr>
      <w:r>
        <w:rPr>
          <w:i/>
        </w:rPr>
        <w:t xml:space="preserve">[Solo si te deben el finiquito u otras cantidades; si no, borra este párrafo.]</w:t>
      </w:r>
      <w:r>
        <w:br/>
      </w:r>
      <w:r>
        <w:t xml:space="preserve">Se me debe [importe adeudado] euros brutos, por estos conceptos: [detalle de cada concepto con su importe: salario de los días trabajados del mes, … días de vacaciones no disfrutadas, parte de la paga extra de …].</w:t>
      </w:r>
    </w:p>
    <w:p>
      <w:pPr>
        <w:spacing w:before="0" w:after="240" w:line="360" w:lineRule="auto"/>
      </w:pPr>
      <w:r>
        <w:rPr>
          <w:b/>
        </w:rPr>
        <w:t xml:space="preserve">CUARTO.- Representación y conciliación previa</w:t>
      </w:r>
    </w:p>
    <w:p>
      <w:pPr>
        <w:spacing w:before="0" w:after="240" w:line="360" w:lineRule="auto"/>
      </w:pPr>
      <w:r>
        <w:t xml:space="preserve">No soy ni he sido en el último año representante de los trabajadores/as ni delegado/a sindical.</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parte demandada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parte demandada, a mi elección (artículo 10.1 LRJS). Se sigue el proceso por despido de los artículos 103 a 113 LRJS. La demanda se presenta dentro de los veinte días hábiles del artículo 59.3 del Estatuto de los Trabajadores (ET) y 103.1 LRJS, descontado el tiempo de suspensión por la conciliación previa (artículos 63 y 65.1 LRJS).</w:t>
      </w:r>
    </w:p>
    <w:p>
      <w:pPr>
        <w:spacing w:before="0" w:after="240" w:line="360" w:lineRule="auto"/>
      </w:pPr>
      <w:r>
        <w:rPr>
          <w:i/>
        </w:rPr>
        <w:t xml:space="preserve">[Solo si no te han dado de baja en la Seguridad Social; si no, borra este párrafo.]</w:t>
      </w:r>
      <w:r>
        <w:br/>
      </w:r>
      <w:r>
        <w:t xml:space="preserve">Como no se ha tramitado mi baja por despido en la Tesorería General de la Seguridad Social, el procedimiento es urgente y de tramitación preferente (artículo 103.4 LRJS).</w:t>
      </w:r>
    </w:p>
    <w:p>
      <w:pPr>
        <w:spacing w:before="0" w:after="240" w:line="360" w:lineRule="auto"/>
      </w:pPr>
      <w:r>
        <w:rPr>
          <w:b/>
        </w:rPr>
        <w:t xml:space="preserve">II.- No hubo dimisión: es un despido</w:t>
      </w:r>
    </w:p>
    <w:p>
      <w:pPr>
        <w:spacing w:before="0" w:after="240" w:line="360" w:lineRule="auto"/>
      </w:pPr>
      <w:r>
        <w:t xml:space="preserve">La dimisión exige una voluntad de la persona trabajadora de terminar el contrato (artículo 49.1 d ET), que no ha existido. Cuando consta que la relación se ha extinguido y quien emplea sostiene que fue por voluntad de la empleada de hogar, es a quien emplea a quien corresponde probarlo; si no lo prueba, la baja en la Seguridad Social es un despido tácito, que es improcedente (sentencia del Tribunal Supremo de 14 de febrero de 2022, recurso 4897/2018).</w:t>
      </w:r>
    </w:p>
    <w:p>
      <w:pPr>
        <w:spacing w:before="0" w:after="240" w:line="360" w:lineRule="auto"/>
      </w:pPr>
      <w:r>
        <w:rPr>
          <w:b/>
        </w:rPr>
        <w:t xml:space="preserve">III.- El despido es improcedente</w:t>
      </w:r>
    </w:p>
    <w:p>
      <w:pPr>
        <w:spacing w:before="0" w:after="240" w:line="360" w:lineRule="auto"/>
      </w:pPr>
      <w:r>
        <w:t xml:space="preserve">Para extinguir el contrato por las causas propias del hogar, la decisión tiene que comunicarse por escrito, con la causa, y a la vez hay que poner a disposición la indemnización de doce días por año de servicio (artículo 11.2 del Real Decreto 1620/2011). Si no se cumple, se presume que se ha optado por el despido del Estatuto de los Trabajadores (artículo 11.3 del mismo real decreto), que exige una comunicación escrita con los hechos que lo motivan (artículo 55.1 ET). Sin ella, el despido es improcedente (artículo 55.4 ET y 108.1 LRJS), y la parte demandada no puede alegar en el juicio motivos que no figuren en una comunicación escrita (artículo 105.2 LRJS).</w:t>
      </w:r>
    </w:p>
    <w:p>
      <w:pPr>
        <w:spacing w:before="0" w:after="240" w:line="360" w:lineRule="auto"/>
      </w:pPr>
      <w:r>
        <w:rPr>
          <w:b/>
        </w:rPr>
        <w:t xml:space="preserve">IV.- Nulidad del despido</w:t>
      </w:r>
    </w:p>
    <w:p>
      <w:pPr>
        <w:spacing w:before="0" w:after="240" w:line="360" w:lineRule="auto"/>
      </w:pPr>
      <w:r>
        <w:rPr>
          <w:i/>
        </w:rPr>
        <w:t xml:space="preserve">[Solo si pides la nulidad; si no, borra este párrafo.]</w:t>
      </w:r>
      <w:r>
        <w:br/>
      </w:r>
      <w:r>
        <w:t xml:space="preserve">Es nulo el despido que tenga por móvil una causa de discriminación o que vulnere derechos fundamentales, y el que se produzca en las situaciones protegidas del artículo 55.5 ET (artículo 55.5 ET y 108.2 LRJS). Una vez aportados indicios, corresponde a la parte demandada probar que su decisión tiene una justificación objetiva y razonable, ajena a la vulneración (artículos 96.1 y 181.2 LRJS). En mi caso, [fundamento que corresponda a la causa de nulidad]. La vulneración de un derecho fundamental da derecho, además, a una indemnización por el daño moral (artículo 183 LRJS), que cifro en [importe del daño moral] euros, tomando como referencia las sanciones de la Ley sobre Infracciones y Sanciones en el Orden Social para las infracciones muy graves.</w:t>
      </w:r>
    </w:p>
    <w:p>
      <w:pPr>
        <w:spacing w:before="0" w:after="240" w:line="360" w:lineRule="auto"/>
      </w:pPr>
      <w:r>
        <w:rPr>
          <w:b/>
        </w:rPr>
        <w:t xml:space="preserve">V.- Cantidades adeudadas y consecuencias</w:t>
      </w:r>
    </w:p>
    <w:p>
      <w:pPr>
        <w:spacing w:before="0" w:after="240" w:line="360" w:lineRule="auto"/>
      </w:pPr>
      <w:r>
        <w:rPr>
          <w:i/>
        </w:rPr>
        <w:t xml:space="preserve">[Solo si te deben el finiquito u otras cantidades; si no, borra este párrafo.]</w:t>
      </w:r>
      <w:r>
        <w:br/>
      </w:r>
      <w:r>
        <w:t xml:space="preserve">A la acción de despido puedo acumular la reclamación de las cantidades vencidas, exigibles y de cuantía determinada que se me adeudan hasta esa fecha (artículo 26.3 LRJS), con el interés por mora del diez por ciento (artículo 29.3 ET).</w:t>
      </w:r>
    </w:p>
    <w:p>
      <w:pPr>
        <w:spacing w:before="0" w:after="240" w:line="360" w:lineRule="auto"/>
      </w:pPr>
      <w:r>
        <w:t xml:space="preserve">Si el despido es improcedente, la parte demandada puede optar en cinco días entre readmitirme, con los salarios de tramitación, o pagarme la indemnización del artículo 56 ET, de treinta y tres días de salario por año de servicio con el máximo de veinticuatro mensualidades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la improcedencia; si no, borra este párrafo.]</w:t>
      </w:r>
      <w:r>
        <w:br/>
      </w:r>
      <w:r>
        <w:t xml:space="preserve">Que admita esta demanda, cite a las partes a los actos de conciliación y juicio y, en su día, dicte sentencia que declare que la extinción de mi contrato es un despido improcedente con efectos del [fecha del cese] y condene a la parte demandada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que la extinción de mi contrato es un despido nulo con efectos del [fecha del cese] y condene a la parte demandada a readmitirme de inmediato en las mismas condiciones, con el abono de los salarios dejados de percibir a razón de [salario diario] euros diarios, y a pagarme [importe del daño moral] euros como indemnización por el daño moral causado por la vulneración de mis derechos fundamentales; y, subsidiariamente, que lo declare improcedente y condene a la parte demandada a que, a su elección, me readmita con el abono de los salarios de tramitación o me pague una indemnización de [importe de la indemnización] euros.</w:t>
      </w:r>
    </w:p>
    <w:p>
      <w:pPr>
        <w:spacing w:before="0" w:after="240" w:line="360" w:lineRule="auto"/>
      </w:pPr>
      <w:r>
        <w:rPr>
          <w:i/>
        </w:rPr>
        <w:t xml:space="preserve">[Solo si te deben el finiquito u otras cantidades; si no, borra este párrafo.]</w:t>
      </w:r>
      <w:r>
        <w:br/>
      </w:r>
      <w:r>
        <w:t xml:space="preserve">Y que la condene a pagarme [importe adeudado] euros por [concepto], más el diez por ciento de interés por mora.</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t xml:space="preserve">Acompaño: documento n.º 1, informe de vida laboral; documento n.º [número], certificación de la conciliación o justificante de la papeleta; documentos n.º [números], [mensajes con la familia, escritos que le enviaste, recibos de salario, partes de baja…];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