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EXTINCIÓN DEL CONTRATO DE TRABAJO POR VULNERACIÓN DE DERECHOS FUNDAMENTALES (artículo 50 del Estatuto de los Trabajadores, ET) contra la empresa [nombre o razón social de la empresa], con NIF [NIF de la empresa] y domicilio en [domicilio de la empresa], por los trámites del proceso ordinario, con las garantías de la tutela de derechos fundamentales (artículos 178.2 y 184 de la Ley Reguladora de la Jurisdicción Social, LRJS), por los siguientes hechos y fundamentos de derecho.</w:t>
      </w:r>
    </w:p>
    <w:p>
      <w:pPr>
        <w:spacing w:before="0" w:after="240" w:line="360" w:lineRule="auto"/>
      </w:pPr>
      <w:r>
        <w:t xml:space="preserve">Pido que se cite también al Ministerio Fiscal, que es siempre parte cuando se alega la vulneración de derechos fundamentales (artículos 177.3 y 178.2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 Sigo prestando servicios a fecha de esta demanda.</w:t>
      </w:r>
    </w:p>
    <w:p>
      <w:pPr>
        <w:spacing w:before="0" w:after="240" w:line="360" w:lineRule="auto"/>
      </w:pPr>
      <w:r>
        <w:rPr>
          <w:b/>
        </w:rPr>
        <w:t xml:space="preserve">SEGUNDO.- La conducta de la empresa que vulnera mis derechos fundamentales</w:t>
      </w:r>
    </w:p>
    <w:p>
      <w:pPr>
        <w:spacing w:before="0" w:after="240" w:line="360" w:lineRule="auto"/>
      </w:pPr>
      <w:r>
        <w:t xml:space="preserve">Desde el [fecha o periodo de la conducta] la empresa [explica qué hace o qué hizo, con fechas, lugares y testigos]. Lo hace por [motivo de la conducta: reclamé o denuncié, mi circunstancia personal, mis datos o mi intimidad, mi actividad sindical, una crítica…]. Aporto la prueba como documentos n.º [números].</w:t>
      </w:r>
    </w:p>
    <w:p>
      <w:pPr>
        <w:spacing w:before="0" w:after="240" w:line="360" w:lineRule="auto"/>
      </w:pPr>
      <w:r>
        <w:rPr>
          <w:i/>
        </w:rPr>
        <w:t xml:space="preserve">[Solo si la conducta viene de un compañero/a o de un mando y se lo comunicaste a la empresa; si no, borra este párrafo.]</w:t>
      </w:r>
      <w:r>
        <w:br/>
      </w:r>
      <w:r>
        <w:t xml:space="preserve">El [fecha de la comunicación] comuniqué lo que ocurría a [responsable, departamento de personas, representación de los trabajadores/as…], por [medio: escrito, correo, canal interno…], como acredita el documento n.º [número]. La empresa no adoptó ninguna medida y la conducta ha continuado.</w:t>
      </w:r>
    </w:p>
    <w:p>
      <w:pPr>
        <w:spacing w:before="0" w:after="240" w:line="360" w:lineRule="auto"/>
      </w:pPr>
      <w:r>
        <w:rPr>
          <w:b/>
        </w:rPr>
        <w:t xml:space="preserve">TERCERO.- Indicios de la vulneración</w:t>
      </w:r>
    </w:p>
    <w:p>
      <w:pPr>
        <w:spacing w:before="0" w:after="240" w:line="360" w:lineRule="auto"/>
      </w:pPr>
      <w:r>
        <w:t xml:space="preserve">Son indicios de que esta conducta responde a [el derecho que ejercí, o mi circunstancia personal, o mi actividad sindical]: [indicios: empezó pocos días después, antes no había ninguna queja sobre mi trabajo, a otras personas en mi misma situación no se les hace lo mismo, comentarios del responsable, la empresa no ha dado ninguna explicación…].</w:t>
      </w:r>
    </w:p>
    <w:p>
      <w:pPr>
        <w:spacing w:before="0" w:after="240" w:line="360" w:lineRule="auto"/>
      </w:pPr>
      <w:r>
        <w:rPr>
          <w:i/>
        </w:rPr>
        <w:t xml:space="preserve">[Solo si reclamaste a la empresa que corrigiera la situación; si no, borra este párrafo.]</w:t>
      </w:r>
      <w:r>
        <w:br/>
      </w:r>
      <w:r>
        <w:t xml:space="preserve">El [fecha de la reclamación a la empresa] pedí por escrito a la empresa que pusiera fin a esta situación, sin resultado, como acredita el documento n.º [número].</w:t>
      </w:r>
    </w:p>
    <w:p>
      <w:pPr>
        <w:spacing w:before="0" w:after="240" w:line="360" w:lineRule="auto"/>
      </w:pPr>
      <w:r>
        <w:t xml:space="preserve">La conducta continúa a fecha de esta demanda: [explica en qué sigue].</w:t>
      </w:r>
    </w:p>
    <w:p>
      <w:pPr>
        <w:spacing w:before="0" w:after="240" w:line="360" w:lineRule="auto"/>
      </w:pPr>
      <w:r>
        <w:rPr>
          <w:b/>
        </w:rPr>
        <w:t xml:space="preserve">CUARTO.- El daño causado</w:t>
      </w:r>
    </w:p>
    <w:p>
      <w:pPr>
        <w:spacing w:before="0" w:after="240" w:line="360" w:lineRule="auto"/>
      </w:pPr>
      <w:r>
        <w:t xml:space="preserve">La vulneración me ha causado un daño moral: [explica la gravedad, la duración y las consecuencias: la humillación ante compañeros/as, la angustia, la exposición pública, una baja por ansiedad, un tratamiento psicológico…]. Lo valoro en [importe del daño moral] euros, por lo que explico en el fundamento V.</w:t>
      </w:r>
    </w:p>
    <w:p>
      <w:pPr>
        <w:spacing w:before="0" w:after="240" w:line="360" w:lineRule="auto"/>
      </w:pPr>
      <w:r>
        <w:rPr>
          <w:i/>
        </w:rPr>
        <w:t xml:space="preserve">[Solo si la vulneración te ha causado además gastos o pérdidas que puedas justificar (tratamiento psicológico, gastos médicos, ingresos perdidos durante una baja, la diferencia de sueldo de una discriminación salarial…); si no, borra este párrafo.]</w:t>
      </w:r>
      <w:r>
        <w:br/>
      </w:r>
      <w:r>
        <w:t xml:space="preserve">Me ha causado además estos daños y perjuicios: [concepto de cada daño y su importe], que suman [importe de los daños adicionales] euros y justifico con los documentos n.º [números].</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La demanda de extinción del contrato se tramita por su propia modalidad, que es el proceso ordinario, acumulando en ella la pretensión de tutela de derechos fundamentales con sus garantías, incluida la citación del Ministerio Fiscal y la tramitación preferente (artículos 26.2, 178.2 y 184 LRJS). He intentado la conciliación previa (artículo 63 LRJS). La acción se ejercita dentro del plazo de un año del artículo 59.1 ET, interrumpido por la papeleta (artículo 65.1 LRJS), y mientras la conducta sigue produciéndose (artículo 179.2 LRJS).</w:t>
      </w:r>
    </w:p>
    <w:p>
      <w:pPr>
        <w:spacing w:before="0" w:after="240" w:line="360" w:lineRule="auto"/>
      </w:pPr>
      <w:r>
        <w:rPr>
          <w:b/>
        </w:rPr>
        <w:t xml:space="preserve">II.- La vulneración de un derecho fundamental es un incumplimiento grave que justifica la extinción</w:t>
      </w:r>
    </w:p>
    <w:p>
      <w:pPr>
        <w:spacing w:before="0" w:after="240" w:line="360" w:lineRule="auto"/>
      </w:pPr>
      <w:r>
        <w:t xml:space="preserve">Es causa justa para que la persona trabajadora pida la extinción del contrato cualquier incumplimiento grave de sus obligaciones por parte del empresario (artículo 50.1 c ET). Entre esas obligaciones está respetar la intimidad y la dignidad de la persona trabajadora y no discriminarla (artículo 4.2 c y e ET). Vulnerar un derecho fundamental es, por definición, un incumplimiento grave. Es además un incumplimiento imputable a la empresa, porque procede de ella o de quienes actúan en su ámbito de organización y dirección sin que haya puesto remedio.</w:t>
      </w:r>
    </w:p>
    <w:p>
      <w:pPr>
        <w:spacing w:before="0" w:after="240" w:line="360" w:lineRule="auto"/>
      </w:pPr>
      <w:r>
        <w:rPr>
          <w:b/>
        </w:rPr>
        <w:t xml:space="preserve">III.- El derecho fundamental vulnerado</w:t>
      </w:r>
    </w:p>
    <w:p>
      <w:pPr>
        <w:spacing w:before="0" w:after="240" w:line="360" w:lineRule="auto"/>
      </w:pPr>
      <w:r>
        <w:t xml:space="preserve">La conducta descrita vulnera mi derecho fundamental a [derecho fundamental vulnerado], reconocido en [artículos que protegen ese derecho].</w:t>
      </w:r>
    </w:p>
    <w:p>
      <w:pPr>
        <w:spacing w:before="0" w:after="240" w:line="360" w:lineRule="auto"/>
      </w:pPr>
      <w:r>
        <w:rPr>
          <w:b/>
        </w:rPr>
        <w:t xml:space="preserve">IV.- Los indicios trasladan la prueba a la empresa</w:t>
      </w:r>
    </w:p>
    <w:p>
      <w:pPr>
        <w:spacing w:before="0" w:after="240" w:line="360" w:lineRule="auto"/>
      </w:pPr>
      <w:r>
        <w:t xml:space="preserve">Una vez aportados indicios de la vulneración, corresponde a la empresa aportar una justificación objetiva y razonable, suficientemente probada, de las medidas adoptadas y de su proporcionalidad (artículos 96.1 y 181.2 LRJS). Los indicios expuestos en el hecho tercero cumplen esa exigencia.</w:t>
      </w:r>
    </w:p>
    <w:p>
      <w:pPr>
        <w:spacing w:before="0" w:after="240" w:line="360" w:lineRule="auto"/>
      </w:pPr>
      <w:r>
        <w:rPr>
          <w:i/>
        </w:rPr>
        <w:t xml:space="preserve">[Solo si es una discriminación; si no, borra este párrafo.]</w:t>
      </w:r>
      <w:r>
        <w:br/>
      </w:r>
      <w:r>
        <w:t xml:space="preserve">La misma regla recoge el artículo 30.1 de la Ley 15/2022 cuando se alega discriminación y se aportan indicios fundados de ella.</w:t>
      </w:r>
    </w:p>
    <w:p>
      <w:pPr>
        <w:spacing w:before="0" w:after="240" w:line="360" w:lineRule="auto"/>
      </w:pPr>
      <w:r>
        <w:rPr>
          <w:b/>
        </w:rPr>
        <w:t xml:space="preserve">V.- Las indemnizaciones</w:t>
      </w:r>
    </w:p>
    <w:p>
      <w:pPr>
        <w:spacing w:before="0" w:after="240" w:line="360" w:lineRule="auto"/>
      </w:pPr>
      <w:r>
        <w:t xml:space="preserve">Extinguido el contrato, tengo derecho a la indemnización señalada para el despido improcedente (artículo 50.2 ET): treinta y tres días de salario por año de servicio, prorrateando por meses los periodos inferiores al año, con el máximo de veinticuatro mensualidades (artículo 56.1 ET), calculada hasta la fecha de la sentencia.</w:t>
      </w:r>
    </w:p>
    <w:p>
      <w:pPr>
        <w:spacing w:before="0" w:after="240" w:line="360" w:lineRule="auto"/>
      </w:pPr>
      <w:r>
        <w:t xml:space="preserve">Además, declarada la vulneración, el juzgado debe pronunciarse sobre la indemnización por el daño moral unido a ella y por los daños y perjuicios adicionales, y la fija prudencialmente cuando la prueba de su importe exacto es demasiado difícil, para resarcir a la víctima y contribuir a prevenir el daño. Esta indemnización es compatible con la que corresponde por la extinción del contrato (artículos 26.2, 182.1 d y 183 LRJS). El tribunal tiene que pronunciarse siempre sobre ella cuando aprecia la vulneración (sentencia del Tribunal Constitucional de 15 de marzo de 2021, recurso de amparo 6838-2019). El daño moral va unido a la vulneración y debe indemnizarse aunque no se detallen sus bases de cálculo (sentencia del Tribunal Supremo de 23 de febrero de 2022, recurso 4322/2019); solo los daños adicionales tienen que concretarse con sus bases (sentencia del Tribunal Supremo de 17 de diciembre de 2025, recurso 408/2025).</w:t>
      </w:r>
    </w:p>
    <w:p>
      <w:pPr>
        <w:spacing w:before="0" w:after="240" w:line="360" w:lineRule="auto"/>
      </w:pPr>
      <w:r>
        <w:t xml:space="preserve">Como referencia tomo las multas de la Ley sobre Infracciones y Sanciones en el Orden Social (LISOS), que califica como muy graves los actos contrarios a la intimidad y dignidad de las personas trabajadoras, las discriminaciones y las represalias por reclamar la igualdad de trato, el acoso sexual y el acoso discriminatorio (artículo 8.11, 12, 13 y 13 bis) y las sanciona con multa de 7.501 a 30.000 euros en grado mínimo y de 30.001 a 120.005 euros en grado medio (artículo 40.1 c). El Pleno del Tribunal Supremo ha admitido ese criterio junto con las circunstancias del caso (sentencia de 20 de abril de 2022, recurso 2391/2019). Por la gravedad, la duración y las consecuencias expuestas en el hecho cuarto, pido [importe del daño moral] euros, en el grado [mínimo o medio].</w:t>
      </w:r>
    </w:p>
    <w:p>
      <w:pPr>
        <w:spacing w:before="0" w:after="240" w:line="360" w:lineRule="auto"/>
      </w:pPr>
      <w:r>
        <w:rPr>
          <w:i/>
        </w:rPr>
        <w:t xml:space="preserve">[Solo si es una discriminación; si no, borra este párrafo.]</w:t>
      </w:r>
      <w:r>
        <w:br/>
      </w:r>
      <w:r>
        <w:t xml:space="preserve">Acreditada la discriminación, se presume la existencia de daño moral (artículo 27.1 de la Ley 15/2022).</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ha vulnerado mi derecho fundamental a [derecho fundamental vulnerado]; ordene el cese inmediato de esa conducta; declare extinguido mi contrato de trabajo por incumplimiento grave de la empresa (artículo 50.1 c ET) con efectos de la fecha de la sentencia; y condene a la empresa a pagarme la indemnización del despido improcedente, que a la fecha de esta demanda asciende a [importe de la indemnización] euros, y que habrá de calcularse hasta la fecha de la sentencia, y [importe del daño moral] euros como indemnización por el daño moral.</w:t>
      </w:r>
    </w:p>
    <w:p>
      <w:pPr>
        <w:spacing w:before="0" w:after="240" w:line="360" w:lineRule="auto"/>
      </w:pPr>
      <w:r>
        <w:rPr>
          <w:i/>
        </w:rPr>
        <w:t xml:space="preserve">[Solo si reclamas también daños adicionales; si no, borra este párrafo.]</w:t>
      </w:r>
      <w:r>
        <w:br/>
      </w:r>
      <w:r>
        <w:t xml:space="preserve">Y que condene además a la empresa a pagarme [importe de los daños adicionales] euros por los daños y perjuicios adicionales.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no puedes seguir trabajando mientras dura el pleito porque la conducta daña tu dignidad, tu salud o tus derechos; si no, borra este párrafo.]</w:t>
      </w:r>
      <w:r>
        <w:br/>
      </w:r>
      <w:r>
        <w:t xml:space="preserve">OTROSÍ DIGO: que, como medida cautelar, solicito [medida: la exoneración de prestar servicios, mi traslado de puesto o de centro, la reordenación de mi horario para no coincidir con…], con mantenimiento de la obligación de la empresa de pagarme el salario y cotizar por mí, porque la conducta descrita perjudica mi dignidad y mi integridad y vulnera mis derechos fundamentales, de modo que no me es exigible seguir trabajando como hasta ahora: [explica el riesgo y por qué no puede esperar a la sentencia: mi salud empeora, sigo expuesto/a a la persona que…], como acredita el documento n.º [número] (artículos 79.7 y 180.4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nóminas de las personas con las que me comparo, la reclamación o denuncia recibida y su fecha de entrada, las comunicaciones internas sobre mí, el expediente abierto tras mi queja…] (artículos 90.3 y 94.2 LRJS).</w:t>
      </w:r>
    </w:p>
    <w:p>
      <w:pPr>
        <w:spacing w:before="0" w:after="240" w:line="360" w:lineRule="auto"/>
      </w:pPr>
      <w:r>
        <w:t xml:space="preserve">Acompaño: documento n.º [número], certificación de la conciliación o justificante de la papeleta; documentos n.º [números], [prueba de los hechos y de los indicios: reclamaciones con sello de entrada, mensajes, correos, nóminas, informes médicos…];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