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EN RECLAMACIÓN DE DERECHO, por el procedimiento ordinario, contra la empresa [nombre o razón social de la empresa], con NIF [NIF de la empresa] y domicilio en [domicilio de la empresa], por los siguientes hechos y fundamentos.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La relación se rige por el convenio colectivo de [nombre del convenio colectivo].</w:t>
      </w:r>
    </w:p>
    <w:p>
      <w:pPr>
        <w:spacing w:before="0" w:after="240" w:line="360" w:lineRule="auto"/>
      </w:pPr>
      <w:r>
        <w:rPr>
          <w:b/>
        </w:rPr>
        <w:t xml:space="preserve">SEGUNDO.- Cómo se organiza mi descanso semanal</w:t>
      </w:r>
    </w:p>
    <w:p>
      <w:pPr>
        <w:spacing w:before="0" w:after="240" w:line="360" w:lineRule="auto"/>
      </w:pPr>
      <w:r>
        <w:t xml:space="preserve">Mi descanso semanal se organiza así: [cómo se fija tu descanso: por cuadrantes mensuales con días libres que cambian; o siempre el mismo día entre semana, el …, porque trabajo los fines de semana; u otro sistema]. Trabajo [días de la semana en que trabajas habitualmente, incluidos sábados, domingos o festivos si es el caso].</w:t>
      </w:r>
    </w:p>
    <w:p>
      <w:pPr>
        <w:spacing w:before="0" w:after="240" w:line="360" w:lineRule="auto"/>
      </w:pPr>
      <w:r>
        <w:rPr>
          <w:b/>
        </w:rPr>
        <w:t xml:space="preserve">TERCERO.- Los festivos que coincidieron con mi descanso</w:t>
      </w:r>
    </w:p>
    <w:p>
      <w:pPr>
        <w:spacing w:before="0" w:after="240" w:line="360" w:lineRule="auto"/>
      </w:pPr>
      <w:r>
        <w:t xml:space="preserve">Los siguientes festivos coincidieron con mi día de descanso semanal y la empresa no me dio otro día de descanso por ellos: [lista de festivos coincidentes, con su fecha y su nombre]. Así resulta de [cuadrantes, calendario o registro de jornada donde se ve la coincidencia], que aporto como documento n.º [número].</w:t>
      </w:r>
    </w:p>
    <w:p>
      <w:pPr>
        <w:spacing w:before="0" w:after="240" w:line="360" w:lineRule="auto"/>
      </w:pPr>
      <w:r>
        <w:rPr>
          <w:i/>
        </w:rPr>
        <w:t xml:space="preserve">[Solo si tu convenio o un acuerdo de empresa dice cómo se compensan los festivos que coinciden con el descanso; si no, borra este párrafo.]</w:t>
      </w:r>
      <w:r>
        <w:br/>
      </w:r>
      <w:r>
        <w:t xml:space="preserve">El artículo [número del artículo] del [convenio colectivo o acuerdo de empresa] establece que [lo que dice sobre esos festivos], y la empresa no lo ha cumplido. Aporto la parte que interesa como documento n.º [número].</w:t>
      </w:r>
    </w:p>
    <w:p>
      <w:pPr>
        <w:spacing w:before="0" w:after="240" w:line="360" w:lineRule="auto"/>
      </w:pPr>
      <w:r>
        <w:rPr>
          <w:i/>
        </w:rPr>
        <w:t xml:space="preserve">[Solo si lo reclamaste por escrito a la empresa antes de la papeleta; si no, borra este párrafo.]</w:t>
      </w:r>
      <w:r>
        <w:br/>
      </w:r>
      <w:r>
        <w:t xml:space="preserve">El [fecha de tu reclamación] pedí por escrito a la empresa que me señalara otro día de descanso por esos festivos, y [no contestó, o lo negó diciendo que …] (documento n.º [número]).</w:t>
      </w:r>
    </w:p>
    <w:p>
      <w:pPr>
        <w:spacing w:before="0" w:after="240" w:line="360" w:lineRule="auto"/>
      </w:pPr>
      <w:r>
        <w:rPr>
          <w:b/>
        </w:rPr>
        <w:t xml:space="preserve">CUARTO.- Representación</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servicio de mediación, arbitraje y conciliación de [provincia]. El acto se celebró el [fecha del acto de conciliación] [sin avenencia, o sin efecto por no comparecer la empresa], como acredita la certificación que acompaño como documento n.º [número].</w:t>
      </w:r>
    </w:p>
    <w:p>
      <w:pPr>
        <w:spacing w:before="0" w:after="240" w:line="360" w:lineRule="auto"/>
      </w:pPr>
      <w:r>
        <w:rPr>
          <w:i/>
        </w:rPr>
        <w:t xml:space="preserve">[Solo si han pasado 15 días hábiles desde la papeleta y la conciliación todavía no se ha celebrado; si no, borra este párrafo.]</w:t>
      </w:r>
      <w:r>
        <w:br/>
      </w:r>
      <w:r>
        <w:t xml:space="preserve">Han transcurrido quince días hábiles desde la presentación de la papeleta sin que se haya celebrado el acto. Acompaño la copia sellada de la papeleta y aportaré la certificación en cuanto la tenga (artículo 81.3 LRJS).</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de la Ley Reguladora de la Jurisdicción Social, LRJS) del lugar de prestación de los servicios o del domicilio de la empresa, a mi elección (artículo 10.1 LRJS). La demanda se tramita por el procedimiento ordinario y reúne los requisitos del artículo 80 LRJS. Se ha intentado la conciliación previa (artículo 63 LRJS).</w:t>
      </w:r>
    </w:p>
    <w:p>
      <w:pPr>
        <w:spacing w:before="0" w:after="240" w:line="360" w:lineRule="auto"/>
      </w:pPr>
      <w:r>
        <w:t xml:space="preserve">La acción se ejercita dentro del plazo de un año del artículo 59 del Estatuto de los Trabajadores (ET), interrumpido por la presentación de la papeleta de conciliación (artículo 65.1 LRJS).</w:t>
      </w:r>
    </w:p>
    <w:p>
      <w:pPr>
        <w:spacing w:before="0" w:after="240" w:line="360" w:lineRule="auto"/>
      </w:pPr>
      <w:r>
        <w:rPr>
          <w:b/>
        </w:rPr>
        <w:t xml:space="preserve">II.- El festivo y el descanso semanal son dos derechos distintos</w:t>
      </w:r>
    </w:p>
    <w:p>
      <w:pPr>
        <w:spacing w:before="0" w:after="240" w:line="360" w:lineRule="auto"/>
      </w:pPr>
      <w:r>
        <w:t xml:space="preserve">Las personas trabajadoras tienen derecho a un descanso mínimo semanal de día y medio ininterrumpido, acumulable por periodos de hasta catorce días (artículo 37.1 ET), y a las fiestas laborales, que tienen carácter retribuido y no recuperable (artículo 37.2 ET). Son derechos autónomos: el festivo que coincide con el día de descanso semanal no queda absorbido por él.</w:t>
      </w:r>
    </w:p>
    <w:p>
      <w:pPr>
        <w:spacing w:before="0" w:after="240" w:line="360" w:lineRule="auto"/>
      </w:pPr>
      <w:r>
        <w:t xml:space="preserve">Así lo ha declarado el Tribunal Supremo. Es contraria a Derecho la práctica de hacer coincidir los descansos semanales variables con los festivos estatales, autonómicos o locales (sentencia del Tribunal Supremo de 20 de marzo de 2024, recurso 11/2022), y la empresa no puede solapar el descanso semanal con alguno de los catorce festivos sin compensarlo (sentencia de 9 de julio de 2024, recurso 222/2022). Quien trabaja de lunes a domingo y tiene su descanso en un día fijo entre el lunes y el viernes tiene derecho a otro día de descanso cuando ese día coincide con un festivo (sentencia de 30 de abril de 2025, recurso 113/2023). Y el festivo que coincide con el descanso semanal no puede contarse como uno de los días de descanso del mes, sino que se disfruta en otro momento (sentencia de 11 de marzo de 2026, recurso 106/2025).</w:t>
      </w:r>
    </w:p>
    <w:p>
      <w:pPr>
        <w:spacing w:before="0" w:after="240" w:line="360" w:lineRule="auto"/>
      </w:pPr>
      <w:r>
        <w:rPr>
          <w:i/>
        </w:rPr>
        <w:t xml:space="preserve">[Solo si tu convenio o un acuerdo de empresa dice cómo se compensan los festivos que coinciden con el descanso; si no, borra este párrafo.]</w:t>
      </w:r>
      <w:r>
        <w:br/>
      </w:r>
      <w:r>
        <w:t xml:space="preserve">Además, el artículo [número del artículo] del [convenio colectivo o acuerdo de empresa] reconoce expresamente esa compensación, y la empresa está obligada a cumplirlo.</w:t>
      </w:r>
    </w:p>
    <w:p>
      <w:pPr>
        <w:spacing w:before="0" w:after="240" w:line="360" w:lineRule="auto"/>
      </w:pPr>
      <w:r>
        <w:rPr>
          <w:b/>
        </w:rPr>
        <w:t xml:space="preserve">III.- La prueba en poder de la empresa</w:t>
      </w:r>
    </w:p>
    <w:p>
      <w:pPr>
        <w:spacing w:before="0" w:after="240" w:line="360" w:lineRule="auto"/>
      </w:pPr>
      <w:r>
        <w:t xml:space="preserve">Los cuadrantes, el calendario y el registro de jornada están en poder de la empresa, que debe aportarlos si se le requiere; si no lo hace sin causa justificada, podrán tenerse por probadas mis alegaciones sobre ellos (artículo 94.2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mi derecho a disfrutar un día de descanso por cada uno de los festivos que coincidieron con mi descanso semanal indicados en el hecho tercero, [número de días] días en total, y condene a la empresa a estar y pasar por esta declaración y a concederme esos días en las fechas que se fijen.</w:t>
      </w:r>
    </w:p>
    <w:p>
      <w:pPr>
        <w:spacing w:before="0" w:after="240" w:line="360" w:lineRule="auto"/>
      </w:pPr>
      <w:r>
        <w:t xml:space="preserve">Y que declare mi derecho a que, en adelante, cuando un festivo coincida con mi día de descanso semanal, la empresa me compense con otro día de descanso, y la condene a respetarlo.</w:t>
      </w:r>
    </w:p>
    <w:p>
      <w:pPr>
        <w:spacing w:before="0" w:after="240" w:line="360" w:lineRule="auto"/>
      </w:pPr>
      <w:r>
        <w:rPr>
          <w:i/>
        </w:rPr>
        <w:t xml:space="preserve">[Solo si tu convenio permite compensar esos festivos con una cantidad en lugar de con un día; si no, borra este párrafo.]</w:t>
      </w:r>
      <w:r>
        <w:br/>
      </w:r>
      <w:r>
        <w:t xml:space="preserve">Subsidiariamente, que condene a la empresa a pagarme la compensación que fija el artículo [número del artículo] del convenio, [importe reclamado] euros brutos, con el interés por mora del 10 % (artículo 29.3 ET).</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OTROSÍ DIGO: que, como prueba, solicito que se requiera a la empresa para que aporte al juicio los cuadrantes o calendarios de trabajo y el registro de jornada de [periodo que abarcan los festivos reclamados] (artículos 90.3 y 94.2 LRJS).</w:t>
      </w:r>
    </w:p>
    <w:p>
      <w:pPr>
        <w:spacing w:before="0" w:after="240" w:line="360" w:lineRule="auto"/>
      </w:pPr>
      <w:r>
        <w:t xml:space="preserve">Acompaño: la certificación del acto de conciliación (o la copia sellada de la papeleta), [otros documentos: cuadrantes, calendario laboral, convenio colectivo, reclamación escrita…], numerados como documentos n.º [números]; y una copia de la demanda y de los documentos para la empresa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