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recargo de prestaciones por falta de medidas de seguridad contra [nombre de la empresa], con CIF [CIF] y domicilio en [domicilio de la empresa],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rPr>
          <w:i/>
        </w:rPr>
        <w:t xml:space="preserve">[Solo si hay otra empresa responsable (principal, contratista o usuaria); si no, borra este párrafo.]</w:t>
      </w:r>
      <w:r>
        <w:br/>
      </w:r>
      <w:r>
        <w:t xml:space="preserve">Demando también a [nombre de la otra empresa], con CIF [CIF] y domicilio en [domicilio de la otra empresa], como [empresa principal, contratista o usuaria], por su responsabilidad en el accidente.</w:t>
      </w:r>
    </w:p>
    <w:p>
      <w:pPr>
        <w:spacing w:before="0" w:after="240" w:line="360" w:lineRule="auto"/>
      </w:pPr>
      <w:r>
        <w:rPr>
          <w:i/>
        </w:rPr>
        <w:t xml:space="preserve">[Solo si quieres que la mutua que paga tus prestaciones esté en el juicio; si no, borra este párrafo.]</w:t>
      </w:r>
      <w:r>
        <w:br/>
      </w:r>
      <w:r>
        <w:t xml:space="preserve">Demando también a [nombre de la mutua], mutua colaboradora con la Seguridad Social n.º [número de la mutua], con domicilio en [domicilio de la mutua], que abona las prestaciones derivadas de la contingencia, para que esté y pase por lo que se resuelva.</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Relación laboral. Trabajo (o trabajaba) para [nombre de la empresa] desde el [fecha de antigüedad], con la categoría de [categoría o puesto], en el centro de trabajo de [dirección del centro].</w:t>
      </w:r>
    </w:p>
    <w:p>
      <w:pPr>
        <w:spacing w:before="0" w:after="240" w:line="360" w:lineRule="auto"/>
      </w:pPr>
      <w:r>
        <w:t xml:space="preserve">SEGUNDO.- El accidente o la enfermedad. El [fecha del accidente o del diagnóstico] sufrí [un accidente de trabajo o una enfermedad profesional]. Ocurrió así: [cómo ocurrió el accidente o cómo se contrajo la enfermedad]. Como consecuencia, sufrí [lesiones o enfermedad].</w:t>
      </w:r>
    </w:p>
    <w:p>
      <w:pPr>
        <w:spacing w:before="0" w:after="240" w:line="360" w:lineRule="auto"/>
      </w:pPr>
      <w:r>
        <w:t xml:space="preserve">TERCERO.- El incumplimiento de la empresa. El accidente o la enfermedad se produjo porque la empresa no adoptó las medidas de prevención debidas: [qué medida faltaba]. Si se hubiera adoptado, [por qué el daño no se habría producido o habría sido menor].</w:t>
      </w:r>
    </w:p>
    <w:p>
      <w:pPr>
        <w:spacing w:before="0" w:after="240" w:line="360" w:lineRule="auto"/>
      </w:pPr>
      <w:r>
        <w:rPr>
          <w:i/>
        </w:rPr>
        <w:t xml:space="preserve">[Solo si intervino la Inspección de Trabajo; si no, borra este párrafo.]</w:t>
      </w:r>
      <w:r>
        <w:br/>
      </w:r>
      <w:r>
        <w:t xml:space="preserve">La Inspección de Trabajo investigó el accidente y [levantó acta de infracción el [fecha del acta] o emitió informe el [fecha del informe]], en el que aprecia [incumplimientos que recoge] (documento n.º [número]).</w:t>
      </w:r>
    </w:p>
    <w:p>
      <w:pPr>
        <w:spacing w:before="0" w:after="240" w:line="360" w:lineRule="auto"/>
      </w:pPr>
      <w:r>
        <w:t xml:space="preserve">CUARTO.- Prestaciones. Por esa contingencia he cobrado o cobro estas prestaciones: [baja médica del [fecha] al [fecha], incapacidad permanente [grado] reconocida el [fecha], lesiones permanentes no invalidantes u otras].</w:t>
      </w:r>
    </w:p>
    <w:p>
      <w:pPr>
        <w:spacing w:before="0" w:after="240" w:line="360" w:lineRule="auto"/>
      </w:pPr>
      <w:r>
        <w:rPr>
          <w:i/>
        </w:rPr>
        <w:t xml:space="preserve">[Solo si demandas como familiar de una persona trabajadora fallecida; si no, borra este párrafo.]</w:t>
      </w:r>
      <w:r>
        <w:br/>
      </w:r>
      <w:r>
        <w:t xml:space="preserve">[Nombre y apellidos de la persona fallecida] falleció el [fecha del fallecimiento]. Soy su [viudo/a, hijo/a u otro familiar beneficiario] y beneficiario/a de la pensión de [viudedad, orfandad u otra prestación] reconocida el [fecha]. [Si tenía incapacidad absoluta o gran incapacidad con recargo: tenía reconocida una [incapacidad permanente absoluta o gran incapacidad] derivada de [accidente de trabajo o enfermedad profesional], con un recargo del [porcentaje] %.]</w:t>
      </w:r>
    </w:p>
    <w:p>
      <w:pPr>
        <w:spacing w:before="0" w:after="240" w:line="360" w:lineRule="auto"/>
      </w:pPr>
      <w:r>
        <w:t xml:space="preserve">QUINTO.- Resolución del Instituto. El [fecha de la solicitud] [solicité el recargo o se inició el expediente a propuesta de la Inspección]. La Dirección Provincial del Instituto Nacional de la Seguridad Social de [provincia] dictó resolución el [fecha de la resolución], por la que [lo que decide la resolución] (documento n.º [número]).</w:t>
      </w:r>
    </w:p>
    <w:p>
      <w:pPr>
        <w:spacing w:before="0" w:after="240" w:line="360" w:lineRule="auto"/>
      </w:pPr>
      <w:r>
        <w:t xml:space="preserve">SEXTO.- Reclamación previa. El [fecha de la reclamación previa] presenté reclamación previa contra esa resolución (documento n.º [número],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[número]).</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SÉPTIMO.-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que conoce de la imputación de responsabilidades a las empresas respecto de las prestaciones de Seguridad Social (artículo 2 o) de la Ley Reguladora de la Jurisdicción Social, LRJS), y a este juzgado (artículo 10.2 a). Se sigue la modalidad procesal de Seguridad Social (artículos 140 y siguientes), y el juzgado debe recabar el informe de la Inspección de Trabajo si no consta ya (artículo 142.2). La demanda se presenta dentro del plazo del artículo 71.6.</w:t>
      </w:r>
    </w:p>
    <w:p>
      <w:pPr>
        <w:spacing w:before="0" w:after="240" w:line="360" w:lineRule="auto"/>
      </w:pPr>
      <w:r>
        <w:t xml:space="preserve">II. Fondo. Todas las prestaciones económicas que tengan su causa en un accidente de trabajo o una enfermedad profesional se aumentan de un 30 a un 50 %, según la gravedad de la falta, cuando no se han observado las medidas de seguridad y salud, y la responsabilidad recae directamente sobre la empresa infractora (artículo 164 de la Ley General de la Seguridad Social). La empresa debe garantizar una protección eficaz en materia de seguridad y salud (artículos 14 y 15 de la Ley de Prevención de Riesgos Laborales). Le corresponde probar que adoptó las medidas necesarias para prevenir o evitar el riesgo, y la culpa no temeraria de la persona trabajadora no la exonera (artículo 96.2 LRJS).</w:t>
      </w:r>
    </w:p>
    <w:p>
      <w:pPr>
        <w:spacing w:before="0" w:after="240" w:line="360" w:lineRule="auto"/>
      </w:pPr>
      <w:r>
        <w:t xml:space="preserve">III. Jurisprudencia. El deber de protección eficaz obliga a la empresa a adoptar las medidas que eviten el riesgo, también frente a riesgos que puedan causar terceros, y su omisión justifica el recargo (sentencia del Tribunal Supremo de 20 de noviembre de 2014, recurso 2399/2013). Si la empresa incumplió medidas de seguridad y ese incumplimiento causó el daño, procede el recargo aunque concurra una imprudencia de la persona trabajadora (sentencia del Tribunal Supremo de 22 de julio de 2010, recurso 1241/2009).</w:t>
      </w:r>
    </w:p>
    <w:p>
      <w:pPr>
        <w:spacing w:before="0" w:after="240" w:line="360" w:lineRule="auto"/>
      </w:pPr>
      <w:r>
        <w:rPr>
          <w:i/>
        </w:rPr>
        <w:t xml:space="preserve">[Solo si reclamas el recargo sobre la viudedad u orfandad y el fallecido tenía incapacidad absoluta o gran incapacidad con recargo; si no, borra este párrafo.]</w:t>
      </w:r>
      <w:r>
        <w:br/>
      </w:r>
      <w:r>
        <w:t xml:space="preserve">IV. Recargo en las prestaciones por muerte. Quien tenía reconocida una incapacidad permanente absoluta o una gran incapacidad derivada de contingencia profesional se presume fallecido a consecuencia de ella, sin admitir prueba en contrario (artículo 217.2 de la Ley General de la Seguridad Social), y el recargo que se impuso sobre aquella prestación pasa a las de muerte y supervivencia (sentencias del Tribunal Supremo de 9 de junio de 2015, recurso 36/2014, y de 11 de octubre de 2023, recurso 1719/2021).</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la responsabilidad de [nombre de la empresa] por falta de medidas de seguridad en [el accidente de trabajo o la enfermedad profesional] de [fecha], y la procedencia de un recargo del [porcentaje que pides] % sobre todas las prestaciones económicas derivadas de esa contingencia, con efectos desde el [fecha de efectos]; y condene a [nombre de la empresa] al pago del recargo, y al Instituto Nacional de la Seguridad Social y a la Tesorería General de la Seguridad Social a estar y pasar por esa declaración.</w:t>
      </w:r>
    </w:p>
    <w:p>
      <w:pPr>
        <w:spacing w:before="0" w:after="240" w:line="360" w:lineRule="auto"/>
      </w:pPr>
      <w:r>
        <w:rPr>
          <w:i/>
        </w:rPr>
        <w:t xml:space="preserve">[Solo si demandas a otra empresa responsable; si no, borra este párrafo.]</w:t>
      </w:r>
      <w:r>
        <w:br/>
      </w:r>
      <w:r>
        <w:t xml:space="preserve">Que condene también a [nombre de la otra empresa], solidariamente, al pago del recargo.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