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RECLAMACIÓN DE CANTIDAD, por el procedimiento ordinario de los artículos 80 y siguientes de la Ley Reguladora de la Jurisdicción Social (LRJS), contra la empresa [nombre o razón social de la empresa], con NIF [NIF de la empresa] y domicilio en [domicilio social de la empresa], por los siguientes hechos y fundamentos de derecho.</w:t>
      </w:r>
    </w:p>
    <w:p>
      <w:pPr>
        <w:spacing w:before="0" w:after="240" w:line="360" w:lineRule="auto"/>
      </w:pPr>
      <w:r>
        <w:rPr>
          <w:i/>
        </w:rPr>
        <w:t xml:space="preserve">[Solo si la empresa está en concurso de acreedores, ha sido declarada insolvente, ha cerrado o ha desaparecido; si no, borra este párrafo.]</w:t>
      </w:r>
      <w:r>
        <w:br/>
      </w:r>
      <w:r>
        <w:t xml:space="preserve">Pido que se cite como parte al FONDO DE GARANTÍA SALARIAL, conforme al artículo 23.2 LRJS, que abona los salarios pendientes de pago por insolvencia o concurso de la empresa, con los límites legales (artículo 33.1 ET), porque la empresa [está en concurso de acreedores desde el (fecha), fue declarada insolvente por (juzgado y fecha), ha cerrado o no tiene actividad conocida desde (fecha)].</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(o trabajé) para la empresa desde el [fecha de alta en la empresa] [hasta el (fecha de fin del contrato), en que terminó por (causa)], con contrato [indefinido o temporal] a jornada [completa o parcial de tantas horas semanales], como [puesto] del grupo profesional [grupo o categoría profesional], en el centro de trabajo de [dirección del centro de trabajo]. Se aplica el convenio colectivo [nombre del convenio colectivo]. Mi salario es de [salario bruto mensual] euros brutos al mes, [con o sin] la parte proporcional de las pagas extra.</w:t>
      </w:r>
    </w:p>
    <w:p>
      <w:pPr>
        <w:spacing w:before="0" w:after="240" w:line="360" w:lineRule="auto"/>
      </w:pPr>
      <w:r>
        <w:rPr>
          <w:b/>
        </w:rPr>
        <w:t xml:space="preserve">SEGUNDO.- Las cantidades que me debe la empresa</w:t>
      </w:r>
    </w:p>
    <w:p>
      <w:pPr>
        <w:spacing w:before="0" w:after="240" w:line="360" w:lineRule="auto"/>
      </w:pPr>
      <w:r>
        <w:t xml:space="preserve">La empresa me debe las siguientes cantidades brutas, que no me ha pagado:</w:t>
      </w:r>
      <w:r>
        <w:br/>
        <w:t xml:space="preserve">[lo que te debe la empresa: concepto, periodo e importe]</w:t>
      </w:r>
      <w:r>
        <w:br/>
        <w:t xml:space="preserve">Aporto el detalle mes a mes como documento n.º [número].</w:t>
      </w:r>
    </w:p>
    <w:p>
      <w:pPr>
        <w:spacing w:before="0" w:after="240" w:line="360" w:lineRule="auto"/>
      </w:pPr>
      <w:r>
        <w:t xml:space="preserve">En total, la empresa me debe [importe total] euros brutos, de los que [importe de los conceptos salariales] euros son salario.</w:t>
      </w:r>
    </w:p>
    <w:p>
      <w:pPr>
        <w:spacing w:before="0" w:after="240" w:line="360" w:lineRule="auto"/>
      </w:pPr>
      <w:r>
        <w:rPr>
          <w:b/>
        </w:rPr>
        <w:t xml:space="preserve">TERCERO.- Las cantidades no han prescrito</w:t>
      </w:r>
    </w:p>
    <w:p>
      <w:pPr>
        <w:spacing w:before="0" w:after="240" w:line="360" w:lineRule="auto"/>
      </w:pPr>
      <w:r>
        <w:t xml:space="preserve">Desde el día en que pudo exigirse cada cantidad hasta la papeleta de conciliación no pasó un año, y desde el acto de conciliación hasta esta demanda tampoco.</w:t>
      </w:r>
    </w:p>
    <w:p>
      <w:pPr>
        <w:spacing w:before="0" w:after="240" w:line="360" w:lineRule="auto"/>
      </w:pPr>
      <w:r>
        <w:rPr>
          <w:i/>
        </w:rPr>
        <w:t xml:space="preserve">[Solo si firmaste el finiquito; si no, borra este párrafo.]</w:t>
      </w:r>
      <w:r>
        <w:br/>
      </w:r>
      <w:r>
        <w:t xml:space="preserve">Firmé el documento de finiquito el [fecha de firma del finiquito] [con la indicación «no conforme»], pero no incluía las cantidades que ahora reclamo.</w:t>
      </w:r>
    </w:p>
    <w:p>
      <w:pPr>
        <w:spacing w:before="0" w:after="240" w:line="360" w:lineRule="auto"/>
      </w:pPr>
      <w:r>
        <w:rPr>
          <w:b/>
        </w:rPr>
        <w:t xml:space="preserve">CUARTO.- Representación de la plantilla</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QUINTO.-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y procedimiento</w:t>
      </w:r>
    </w:p>
    <w:p>
      <w:pPr>
        <w:spacing w:before="0" w:after="240" w:line="360" w:lineRule="auto"/>
      </w:pPr>
      <w:r>
        <w:t xml:space="preserve">Es competente el juzgado de lo social (artículo 2 a LRJS) del lugar de prestación de los servicios o del domicilio de la empresa demandada, a mi elección (artículo 10.1 LRJS). Se sigue el procedimiento ordinario (artículos 80 y siguientes LRJS). Se ha intentado la conciliación previa que exige el artículo 63 LRJS.</w:t>
      </w:r>
    </w:p>
    <w:p>
      <w:pPr>
        <w:spacing w:before="0" w:after="240" w:line="360" w:lineRule="auto"/>
      </w:pPr>
      <w:r>
        <w:rPr>
          <w:b/>
        </w:rPr>
        <w:t xml:space="preserve">II.- El derecho a cobrar lo reclamado</w:t>
      </w:r>
    </w:p>
    <w:p>
      <w:pPr>
        <w:spacing w:before="0" w:after="240" w:line="360" w:lineRule="auto"/>
      </w:pPr>
      <w:r>
        <w:t xml:space="preserve">Tengo derecho a la percepción puntual de la remuneración pactada o legalmente establecida (artículo 4.2 f del Estatuto de los Trabajadores, ET), y el salario debe liquidarse y pagarse puntual y documentalmente (artículo 29.1 ET). Es salario la totalidad de lo que percibo por la prestación de mis servicios (artículo 26.1 ET).</w:t>
      </w:r>
    </w:p>
    <w:p>
      <w:pPr>
        <w:spacing w:before="0" w:after="240" w:line="360" w:lineRule="auto"/>
      </w:pPr>
      <w:r>
        <w:t xml:space="preserve">Acreditadas la relación laboral, la prestación de servicios y el salario, corresponde a la empresa probar que pagó o la razón por la que no estaba obligada a hacerlo (artículo 217.3 de la Ley de Enjuiciamiento Civil y sentencia del Tribunal Supremo de 4 de julio de 2023, recurso 3304/2020).</w:t>
      </w:r>
    </w:p>
    <w:p>
      <w:pPr>
        <w:spacing w:before="0" w:after="240" w:line="360" w:lineRule="auto"/>
      </w:pPr>
      <w:r>
        <w:rPr>
          <w:i/>
        </w:rPr>
        <w:t xml:space="preserve">[Solo si reclamas horas extra; si no, borra este párrafo.]</w:t>
      </w:r>
      <w:r>
        <w:br/>
      </w:r>
      <w:r>
        <w:t xml:space="preserve">Las horas trabajadas por encima de la jornada ordinaria son horas extraordinarias y deben pagarse, como mínimo, al valor de la hora ordinaria, o compensarse con descanso (artículo 35.1 ET). La empresa está obligada a registrar la jornada diaria y a conservar el registro a disposición de la persona trabajadora (artículo 34.9 ET). Si no hay registro y la jornada era variable, es la empresa la que tiene que probar la jornada real, y si no lo hace vale la que concreta la persona trabajadora; si había un horario fijo, basta con aportar indicios suficientes de que no se cumplía para que la carga pase a la empresa [fundamento que corresponda]. Aporto el detalle de las horas y [los indicios / la explicación de mi jornada variable].</w:t>
      </w:r>
    </w:p>
    <w:p>
      <w:pPr>
        <w:spacing w:before="0" w:after="240" w:line="360" w:lineRule="auto"/>
      </w:pPr>
      <w:r>
        <w:rPr>
          <w:i/>
        </w:rPr>
        <w:t xml:space="preserve">[Solo si reclamas el complemento de baja del convenio; si no, borra este párrafo.]</w:t>
      </w:r>
      <w:r>
        <w:br/>
      </w:r>
      <w:r>
        <w:t xml:space="preserve">El complemento de baja del convenio es una mejora voluntaria de la Seguridad Social: el derecho prescribe a los cinco años, como las prestaciones, y no al año del artículo 59 del Estatuto de los Trabajadores (artículo 43.1 de la Ley General de la Seguridad Social; sentencia del Tribunal Supremo de 12 de noviembre de 2025, recurso 4182/2023), y sus efectos alcanzan a los tres meses anteriores a la reclamación (artículo 53.1 de la Ley General de la Seguridad Social). Reclamé por primera vez el [fecha de la primera reclamación escrita o de la papeleta].</w:t>
      </w:r>
    </w:p>
    <w:p>
      <w:pPr>
        <w:spacing w:before="0" w:after="240" w:line="360" w:lineRule="auto"/>
      </w:pPr>
      <w:r>
        <w:rPr>
          <w:b/>
        </w:rPr>
        <w:t xml:space="preserve">III.- Intereses</w:t>
      </w:r>
    </w:p>
    <w:p>
      <w:pPr>
        <w:spacing w:before="0" w:after="240" w:line="360" w:lineRule="auto"/>
      </w:pPr>
      <w:r>
        <w:t xml:space="preserve">El interés por mora en el pago del salario es el diez por ciento de lo adeudado (artículo 29.3 ET). Se aplica de forma objetiva a las deudas salariales, sin atender a si la oposición de la empresa al pago era razonable (sentencia del Tribunal Supremo de 17 de junio de 2014, recurso 1315/2013). Lo reclamo sobre [importe de los conceptos salariales] euros, desde la fecha en que debió pagarse cada cantidad.</w:t>
      </w:r>
    </w:p>
    <w:p>
      <w:pPr>
        <w:spacing w:before="0" w:after="240" w:line="360" w:lineRule="auto"/>
      </w:pPr>
      <w:r>
        <w:rPr>
          <w:i/>
        </w:rPr>
        <w:t xml:space="preserve">[Solo si reclamas también conceptos que no son salario (dietas, kilometraje, gastos, complemento de baja, indemnizaciones); si no, borra este párrafo.]</w:t>
      </w:r>
      <w:r>
        <w:br/>
      </w:r>
      <w:r>
        <w:t xml:space="preserve">Las indemnizaciones, los suplidos por gastos y las prestaciones de la Seguridad Social no son salario (artículo 26.2 ET). Sobre esas cantidades, [importe de los conceptos no salariales] euros, reclamo el interés legal del dinero desde la reclamación (artículo 1108 del Código Civil).</w:t>
      </w:r>
    </w:p>
    <w:p>
      <w:pPr>
        <w:spacing w:before="0" w:after="240" w:line="360" w:lineRule="auto"/>
      </w:pPr>
      <w:r>
        <w:rPr>
          <w:b/>
        </w:rPr>
        <w:t xml:space="preserve">IV.- Prescripción</w:t>
      </w:r>
    </w:p>
    <w:p>
      <w:pPr>
        <w:spacing w:before="0" w:after="240" w:line="360" w:lineRule="auto"/>
      </w:pPr>
      <w:r>
        <w:t xml:space="preserve">Las acciones para exigir cantidades prescriben al año desde el día en que pudieron ejercitarse (artículo 59.2 ET), y la prescripción se interrumpe por la reclamación judicial, por la reclamación extrajudicial y por el reconocimiento de la deuda (artículo 1973 del Código Civil). La papeleta de conciliación interrumpió la prescripción (artículo 65.1 LRJS).</w:t>
      </w:r>
    </w:p>
    <w:p>
      <w:pPr>
        <w:spacing w:before="0" w:after="240" w:line="360" w:lineRule="auto"/>
      </w:pPr>
      <w:r>
        <w:rPr>
          <w:i/>
        </w:rPr>
        <w:t xml:space="preserve">[Solo si ya reclamaste por escrito a la empresa; si no, borra este párrafo.]</w:t>
      </w:r>
      <w:r>
        <w:br/>
      </w:r>
      <w:r>
        <w:t xml:space="preserve">También la interrumpió mi reclamación escrita del [fecha de la reclamación escrita], por [burofax, correo electrónico o escrito con sello de recibido], que aporto como documento n.º [número], sin que sea necesario que detallara cada partida, porque es la empresa la que tiene que probar que pagó (sentencia del Tribunal Supremo de 17 de octubre de 2023, recurso 182/2021).</w:t>
      </w:r>
    </w:p>
    <w:p>
      <w:pPr>
        <w:spacing w:before="0" w:after="240" w:line="360" w:lineRule="auto"/>
      </w:pPr>
      <w:r>
        <w:rPr>
          <w:b/>
        </w:rPr>
        <w:t xml:space="preserve">V.- Costas, honorarios y sanción</w:t>
      </w:r>
    </w:p>
    <w:p>
      <w:pPr>
        <w:spacing w:before="0" w:after="240" w:line="360" w:lineRule="auto"/>
      </w:pPr>
      <w:r>
        <w:rPr>
          <w:i/>
        </w:rPr>
        <w:t xml:space="preserve">[Solo si la empresa no acudió a la conciliación o se negó a pagar una deuda clara; si no, borra este párrafo.]</w:t>
      </w:r>
      <w:r>
        <w:br/>
      </w:r>
      <w:r>
        <w:t xml:space="preserve">La empresa [no compareció al acto de conciliación, debidamente citada y sin causa justificada / acudió a la conciliación pero se negó a pagar una deuda clara]. Si la sentencia coincide esencialmente con lo que pedí en la papeleta, deben imponérsele los honorarios de mi abogado/a o graduado/a social hasta 600 euros y una sanción pecuniaria (artículo 97.3 LRJS) y, si no acudió a la conciliación, las costas (artículo 66.3 LRJS).</w:t>
      </w:r>
    </w:p>
    <w:p>
      <w:pPr>
        <w:spacing w:before="480" w:after="240" w:line="360" w:lineRule="auto"/>
        <w:jc w:val="center"/>
      </w:pPr>
      <w:r>
        <w:rPr>
          <w:b/>
        </w:rPr>
        <w:t xml:space="preserve">SUPLICO</w:t>
      </w:r>
    </w:p>
    <w:p>
      <w:pPr>
        <w:spacing w:before="0" w:after="240" w:line="360" w:lineRule="auto"/>
      </w:pPr>
      <w:r>
        <w:t xml:space="preserve">Que admita esta demanda, cite a las partes a los actos de conciliación y juicio y, en su día, dicte sentencia que condene a la empresa demandada a pagarme [importe total] euros brutos, más el interés por mora del 10 % anual sobre [importe de los conceptos salariales] euros, desde la fecha en que debió pagarse cada cantidad.</w:t>
      </w:r>
    </w:p>
    <w:p>
      <w:pPr>
        <w:spacing w:before="0" w:after="240" w:line="360" w:lineRule="auto"/>
      </w:pPr>
      <w:r>
        <w:rPr>
          <w:i/>
        </w:rPr>
        <w:t xml:space="preserve">[Solo si reclamas también conceptos que no son salario; si no, borra este párrafo.]</w:t>
      </w:r>
      <w:r>
        <w:br/>
      </w:r>
      <w:r>
        <w:t xml:space="preserve">Y el interés legal del dinero sobre [importe de los conceptos no salariales] euros desde la reclamación.</w:t>
      </w:r>
    </w:p>
    <w:p>
      <w:pPr>
        <w:spacing w:before="0" w:after="240" w:line="360" w:lineRule="auto"/>
      </w:pPr>
      <w:r>
        <w:rPr>
          <w:i/>
        </w:rPr>
        <w:t xml:space="preserve">[Solo si la empresa no acudió a la conciliación o se negó a pagar una deuda clara; si no, borra este párrafo.]</w:t>
      </w:r>
      <w:r>
        <w:br/>
      </w:r>
      <w:r>
        <w:t xml:space="preserve">Y que imponga a la empresa las costas, con los honorarios de mi abogado/a o graduado/a social hasta 600 euros, y la sanción pecuniaria que proceda (artículos 66.3 y 97.3 LRJS).</w:t>
      </w:r>
    </w:p>
    <w:p>
      <w:pPr>
        <w:spacing w:before="0" w:after="240" w:line="360" w:lineRule="auto"/>
      </w:pPr>
      <w:r>
        <w:rPr>
          <w:i/>
        </w:rPr>
        <w:t xml:space="preserve">[Solo si se ha citado al Fondo de Garantía Salarial; si no, borra este párrafo.]</w:t>
      </w:r>
      <w:r>
        <w:br/>
      </w:r>
      <w:r>
        <w:t xml:space="preserve">Y que condene al Fondo de Garantía Salarial a estar y pasar por esta declaración, con la responsabilidad que legalmente le corresponda.</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número de colegiado/a y datos de contacto],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registro de jornada del (periodo), nóminas firmadas y justificantes de las transferencias del (periodo), objetivos fijados y datos de su cumplimiento, cuadrantes…], con la advertencia de que, si no los presenta sin causa justificada, podrán estimarse probadas mis alegaciones sobre ellos (artículos 90.3 y 94.2 LRJS).</w:t>
      </w:r>
    </w:p>
    <w:p>
      <w:pPr>
        <w:spacing w:before="0" w:after="240" w:line="360" w:lineRule="auto"/>
      </w:pPr>
      <w:r>
        <w:t xml:space="preserve">Acompaño: documento n.º 1, certificación del acto de conciliación o justificante de la papeleta; documento n.º 2, detalle de las cantidades reclamadas mes a mes; documentos n.º [números], [contrato, nóminas, extractos bancarios, convenio colectivo, reclamaciones escritas, cuadro de horas…].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