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 SALA DE LO SOCIAL QUE CORRESPONDA]</w:t>
      </w:r>
    </w:p>
    <w:p>
      <w:pPr>
        <w:spacing w:before="0" w:after="240" w:line="360" w:lineRule="auto"/>
      </w:pPr>
      <w:r>
        <w:t xml:space="preserve">[nombre y apellidos de quien firma], con DNI o NIE [número], en nombre y representación de [comité de empresa, delegados/as de personal o sindicato], con domicilio a efectos de notificaciones en [domicilio], teléfono [teléfono] y correo electrónico [correo electrónico], según acredito con [documento que acredita la representación: acta del comité, acuerdo de los delegados/as o poder del sindicato], comparezco y DIGO:</w:t>
      </w:r>
    </w:p>
    <w:p>
      <w:pPr>
        <w:spacing w:before="0" w:after="240" w:line="360" w:lineRule="auto"/>
      </w:pPr>
      <w:r>
        <w:t xml:space="preserve">Que presento DEMANDA DE IMPUGNACIÓN DE ACTO ADMINISTRATIVO EN MATERIA LABORAL, por el procedimiento del artículo 151 de la Ley 36/2011, de 10 de octubre, reguladora de la jurisdicción social (LRJS), contra la resolución de [órgano que dictó la resolución] de [fecha de la resolución], que constató la existencia de fuerza mayor temporal en el expediente de regulación temporal de empleo [número del expediente] de la empresa [nombre de la empresa], [y contra la resolución de [fecha de la resolución de la alzada] que desestimó el recurso de alzada / y contra la desestimación por silencio del recurso de alzada].</w:t>
      </w:r>
    </w:p>
    <w:p>
      <w:pPr>
        <w:spacing w:before="0" w:after="240" w:line="360" w:lineRule="auto"/>
      </w:pPr>
      <w:r>
        <w:t xml:space="preserve">Dirijo la demanda contra [Administración autora de la resolución], con domicilio en [domicilio de la Administración], y contra la empresa [nombre de la empresa], con NIF [NIF de la empresa] y domicilio en [domicilio de la empresa], por resultar afectada por lo que se decida (artículo 151.3 y 5 LRJS).</w:t>
      </w:r>
    </w:p>
    <w:p>
      <w:pPr>
        <w:spacing w:before="0" w:after="240" w:line="360" w:lineRule="auto"/>
      </w:pPr>
      <w:r>
        <w:rPr>
          <w:i/>
        </w:rPr>
        <w:t xml:space="preserve">[Solo si alegas la vulneración de un derecho fundamental; si no, borra este párrafo.]</w:t>
      </w:r>
      <w:r>
        <w:br/>
      </w:r>
      <w:r>
        <w:t xml:space="preserve">Debe darse intervención al MINISTERIO FISCAL, por alegarse en esta demanda la vulneración de derechos fundamentales.</w:t>
      </w:r>
    </w:p>
    <w:p>
      <w:pPr>
        <w:spacing w:before="480" w:after="240" w:line="360" w:lineRule="auto"/>
        <w:jc w:val="center"/>
      </w:pPr>
      <w:r>
        <w:rPr>
          <w:b/>
        </w:rPr>
        <w:t xml:space="preserve">HECHOS</w:t>
      </w:r>
    </w:p>
    <w:p>
      <w:pPr>
        <w:spacing w:before="0" w:after="240" w:line="360" w:lineRule="auto"/>
      </w:pPr>
      <w:r>
        <w:t xml:space="preserve">PRIMERO.- Legitimación. [quien demanda] es [la representación legal de la plantilla del centro de [centro de trabajo] / un sindicato con implantación en la empresa, con [número de representantes del sindicato] representantes en ella], y tiene interés legítimo en la anulación de la resolución, que afecta a [número de personas afectadas] personas trabajadoras (artículo 151.5 LRJS).</w:t>
      </w:r>
    </w:p>
    <w:p>
      <w:pPr>
        <w:spacing w:before="0" w:after="240" w:line="360" w:lineRule="auto"/>
      </w:pPr>
      <w:r>
        <w:t xml:space="preserve">SEGUNDO.- La solicitud de la empresa. El [fecha de la solicitud] la empresa solicitó a la autoridad laboral que constatara la existencia de fuerza mayor temporal para [suspender los contratos / reducir la jornada] de [número de personas afectadas] personas, alegando [hecho que alegó la empresa]. [Lo comunicó a la representación el [fecha de la comunicación a la representación] / No lo comunicó a la representación].</w:t>
      </w:r>
    </w:p>
    <w:p>
      <w:pPr>
        <w:spacing w:before="0" w:after="240" w:line="360" w:lineRule="auto"/>
      </w:pPr>
      <w:r>
        <w:t xml:space="preserve">TERCERO.- La resolución. [La autoridad laboral dictó resolución el [fecha de la resolución], que constató la fuerza mayor con efectos desde el [fecha del hecho causante] hasta el [fecha final de la resolución] / La autoridad laboral no resolvió en cinco días y el expediente se entendió autorizado] (documento número 1).</w:t>
      </w:r>
    </w:p>
    <w:p>
      <w:pPr>
        <w:spacing w:before="0" w:after="240" w:line="360" w:lineRule="auto"/>
      </w:pPr>
      <w:r>
        <w:t xml:space="preserve">CUARTO.- Recurso de alzada. El [fecha de la alzada] presentamos recurso de alzada ante [órgano superior] (documento número 2). [Fue desestimado por resolución de [fecha de la resolución de la alzada], notificada el [fecha de notificación de la alzada] (documento número 3) / No ha sido resuelto en tres meses, por lo que se entiende desestimado].</w:t>
      </w:r>
    </w:p>
    <w:p>
      <w:pPr>
        <w:spacing w:before="0" w:after="240" w:line="360" w:lineRule="auto"/>
      </w:pPr>
      <w:r>
        <w:t xml:space="preserve">QUINTO.- No había fuerza mayor. [por qué no había fuerza mayor].</w:t>
      </w:r>
    </w:p>
    <w:p>
      <w:pPr>
        <w:spacing w:before="0" w:after="240" w:line="360" w:lineRule="auto"/>
      </w:pPr>
      <w:r>
        <w:rPr>
          <w:i/>
        </w:rPr>
        <w:t xml:space="preserve">[Solo si lo que de verdad tiene la empresa es una caída de ventas o de actividad; si no, borra este párrafo.]</w:t>
      </w:r>
      <w:r>
        <w:br/>
      </w:r>
      <w:r>
        <w:t xml:space="preserve">Lo que alega la empresa es en realidad una caída de [ventas, clientes o actividad]: el centro [pudo seguir abierto / siguió funcionando en parte], y el problema es económico o productivo, que tiene su propio procedimiento con periodo de consultas.</w:t>
      </w:r>
    </w:p>
    <w:p>
      <w:pPr>
        <w:spacing w:before="0" w:after="240" w:line="360" w:lineRule="auto"/>
      </w:pPr>
      <w:r>
        <w:rPr>
          <w:i/>
        </w:rPr>
        <w:t xml:space="preserve">[Solo si la fuerza mayor existió, pero solo durante una parte del periodo autorizado; si no, borra este párrafo.]</w:t>
      </w:r>
      <w:r>
        <w:br/>
      </w:r>
      <w:r>
        <w:t xml:space="preserve">El impedimento cesó el [fecha en que cesó el impedimento], cuando [qué pasó: se reabrió el local, se levantó la orden, se restableció el suministro], y sin embargo la resolución constató la fuerza mayor hasta el [fecha final de la resolución].</w:t>
      </w:r>
    </w:p>
    <w:p>
      <w:pPr>
        <w:spacing w:before="480" w:after="240" w:line="360" w:lineRule="auto"/>
        <w:jc w:val="center"/>
      </w:pPr>
      <w:r>
        <w:rPr>
          <w:b/>
        </w:rPr>
        <w:t xml:space="preserve">FUNDAMENTOS DE DERECHO</w:t>
      </w:r>
    </w:p>
    <w:p>
      <w:pPr>
        <w:spacing w:before="0" w:after="240" w:line="360" w:lineRule="auto"/>
      </w:pPr>
      <w:r>
        <w:t xml:space="preserve">I.- Jurisdicción, competencia y procedimiento. Corresponde al orden social la impugnación de las resoluciones de la autoridad laboral recaídas en el procedimiento del artículo 47.5 del Estatuto de los Trabajadores (ET) (artículo 2 n) LRJS). Es competente [este juzgado (artículo 6.2 LRJS) / esta sala (artículo que corresponda)] [fundamento de la competencia que corresponda]. Se sigue la modalidad del artículo 151 LRJS, sin conciliación previa (artículo 64.1 LRJS). Se ha agotado la vía administrativa (artículos 151.2 y 69 LRJS) y la demanda se presenta dentro del plazo de dos meses del artículo 69.2 LRJS.</w:t>
      </w:r>
    </w:p>
    <w:p>
      <w:pPr>
        <w:spacing w:before="0" w:after="240" w:line="360" w:lineRule="auto"/>
      </w:pPr>
      <w:r>
        <w:t xml:space="preserve">II.- Objeto. Se discute solo si existía la fuerza mayor y durante cuánto tiempo, no la decisión posterior de la empresa sobre a quién aplicar la medida. Es el cauce que corresponde cuando se discute la propia existencia de la fuerza mayor, como señaló la Sala de lo Social del Tribunal Supremo en sentencia de 17 de febrero de 2022 (recurso 258/2021).</w:t>
      </w:r>
    </w:p>
    <w:p>
      <w:pPr>
        <w:spacing w:before="0" w:after="240" w:line="360" w:lineRule="auto"/>
      </w:pPr>
      <w:r>
        <w:rPr>
          <w:i/>
        </w:rPr>
        <w:t xml:space="preserve">[Solo si demanda un sindicato; si no, borra este párrafo.]</w:t>
      </w:r>
      <w:r>
        <w:br/>
      </w:r>
      <w:r>
        <w:t xml:space="preserve">Un sindicato con implantación tiene interés legítimo para impugnar la resolución, aunque su presencia en la empresa sea limitada (sentencia de la Sala de lo Social del Tribunal Supremo de 17 de febrero de 2022, recurso 244/2021).</w:t>
      </w:r>
    </w:p>
    <w:p>
      <w:pPr>
        <w:spacing w:before="0" w:after="240" w:line="360" w:lineRule="auto"/>
      </w:pPr>
      <w:r>
        <w:t xml:space="preserve">III.- Fondo. La fuerza mayor temporal que permite suspender contratos o reducir la jornada sin periodo de consultas tiene que ser constatada por la autoridad laboral y exige un hecho que impida de verdad la actividad, o los impedimentos o limitaciones derivados de decisiones de la autoridad pública (artículo 47.5 y 6 ET). La resolución surte efectos solo hasta la fecha que ella misma determina. En este caso no concurre porque [por qué no había fuerza mayor o no durante todo el periodo] [fundamento que corresponda].</w:t>
      </w:r>
    </w:p>
    <w:p>
      <w:pPr>
        <w:spacing w:before="0" w:after="240" w:line="360" w:lineRule="auto"/>
      </w:pPr>
      <w:r>
        <w:rPr>
          <w:i/>
        </w:rPr>
        <w:t xml:space="preserve">[Solo si lo que de verdad tiene la empresa es una caída de ventas o de actividad; si no, borra este párrafo.]</w:t>
      </w:r>
      <w:r>
        <w:br/>
      </w:r>
      <w:r>
        <w:t xml:space="preserve">La caída de ventas o de actividad no es fuerza mayor, sino, en su caso, una causa económica o productiva: así lo confirmó la Sala de lo Social del Tribunal Supremo en sentencia de 19 de mayo de 2022 (recurso 291/2021), sobre una cadena de ópticas que pudo seguir abierta.</w:t>
      </w:r>
    </w:p>
    <w:p>
      <w:pPr>
        <w:spacing w:before="0" w:after="240" w:line="360" w:lineRule="auto"/>
      </w:pPr>
      <w:r>
        <w:t xml:space="preserve">IV.- Pronunciamiento. Conforme al artículo 151.9 c) LRJS, la sentencia debe declarar no conforme a derecho la resolución impugnada y anularla, total o parcialmente.</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admita esta demanda, reclame el expediente administrativo a la Administración demandada, cite a las partes a juicio y dicte sentencia por la que:</w:t>
      </w:r>
    </w:p>
    <w:p>
      <w:pPr>
        <w:spacing w:before="0" w:after="240" w:line="360" w:lineRule="auto"/>
      </w:pPr>
      <w:r>
        <w:t xml:space="preserve">1.º Declare no conforme a derecho y anule la resolución de [órgano que dictó la resolución] de [fecha de la resolución] [o la autorización por silencio del expediente [número del expediente]], así como la resolución que desestimó el recurso de alzada, por no concurrir la fuerza mayor alegada por la empresa [en todo el periodo / desde el [fecha en que cesó el impedimento]].</w:t>
      </w:r>
    </w:p>
    <w:p>
      <w:pPr>
        <w:spacing w:before="0" w:after="240" w:line="360" w:lineRule="auto"/>
      </w:pPr>
      <w:r>
        <w:t xml:space="preserve">2.º Declare [efectos que correspondan para las personas afectadas] y condene a la Administración y a la empresa a estar y pasar por esta declaración.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 de quien firma]</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comparecemos asistidos por [abogado/a o graduado/a social], [nombre del profesional], con número de colegiado/a [número de colegiado/a].</w:t>
      </w:r>
    </w:p>
    <w:p>
      <w:pPr>
        <w:spacing w:before="0" w:after="240" w:line="360" w:lineRule="auto"/>
      </w:pPr>
      <w:r>
        <w:t xml:space="preserve">OTROSÍ DIGO: Que acompaño la resolución impugnada, el recurso de alzada con su justificante de presentación, la resolución que lo desestima si la hay y el documento que acredita la representación.</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