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ESTATUTOS DEL SINDICATO [DENOMINACIÓN DEL SINDICATO] ([SIGLAS])</w:t>
      </w:r>
    </w:p>
    <w:p>
      <w:pPr>
        <w:spacing w:before="480" w:after="240" w:line="360" w:lineRule="auto"/>
        <w:jc w:val="center"/>
      </w:pPr>
      <w:r>
        <w:rPr>
          <w:b/>
        </w:rPr>
        <w:t xml:space="preserve">CAPÍTULO I. DENOMINACIÓN, DOMICILIO, ÁMBITO Y FINES</w:t>
      </w:r>
    </w:p>
    <w:p>
      <w:pPr>
        <w:spacing w:before="0" w:after="240" w:line="360" w:lineRule="auto"/>
      </w:pPr>
      <w:r>
        <w:rPr>
          <w:b/>
        </w:rPr>
        <w:t xml:space="preserve">Artículo 1. Denominación</w:t>
      </w:r>
    </w:p>
    <w:p>
      <w:pPr>
        <w:spacing w:before="0" w:after="240" w:line="360" w:lineRule="auto"/>
      </w:pPr>
      <w:r>
        <w:t xml:space="preserve">Al amparo de la Ley Orgánica 11/1985, de 2 de agosto, de Libertad Sindical, se constituye el sindicato «[denominación del sindicato]», con las siglas «[siglas]», que se rige por estos estatutos y por la legislación vigente.</w:t>
      </w:r>
    </w:p>
    <w:p>
      <w:pPr>
        <w:spacing w:before="0" w:after="240" w:line="360" w:lineRule="auto"/>
      </w:pPr>
      <w:r>
        <w:rPr>
          <w:b/>
        </w:rPr>
        <w:t xml:space="preserve">Artículo 2. Domicilio</w:t>
      </w:r>
    </w:p>
    <w:p>
      <w:pPr>
        <w:spacing w:before="0" w:after="240" w:line="360" w:lineRule="auto"/>
      </w:pPr>
      <w:r>
        <w:t xml:space="preserve">El domicilio del sindicato se fija en [domicilio del sindicato]. El órgano de dirección podrá trasladarlo dentro del ámbito territorial del sindicato, comunicándolo a la oficina pública de depósito de estatutos.</w:t>
      </w:r>
    </w:p>
    <w:p>
      <w:pPr>
        <w:spacing w:before="0" w:after="240" w:line="360" w:lineRule="auto"/>
      </w:pPr>
      <w:r>
        <w:rPr>
          <w:b/>
        </w:rPr>
        <w:t xml:space="preserve">Artículo 3. Ámbito territorial y funcional</w:t>
      </w:r>
    </w:p>
    <w:p>
      <w:pPr>
        <w:spacing w:before="0" w:after="240" w:line="360" w:lineRule="auto"/>
      </w:pPr>
      <w:r>
        <w:t xml:space="preserve">El ámbito territorial del sindicato es [ámbito territorial]. Su ámbito funcional comprende a [ámbito funcional].</w:t>
      </w:r>
    </w:p>
    <w:p>
      <w:pPr>
        <w:spacing w:before="0" w:after="240" w:line="360" w:lineRule="auto"/>
      </w:pPr>
      <w:r>
        <w:rPr>
          <w:b/>
        </w:rPr>
        <w:t xml:space="preserve">Artículo 4. Fines y medios de acción</w:t>
      </w:r>
    </w:p>
    <w:p>
      <w:pPr>
        <w:spacing w:before="0" w:after="240" w:line="360" w:lineRule="auto"/>
      </w:pPr>
      <w:r>
        <w:t xml:space="preserve">El sindicato tiene como fines la defensa y promoción de los intereses económicos y sociales de las personas trabajadoras de su ámbito. Para ello, entre otros medios, negociará convenios colectivos, planteará conflictos colectivos de trabajo, participará en el diálogo social y en los organismos de las Administraciones públicas, ejercerá el derecho de huelga, presentará candidaturas en las elecciones a representantes de la plantilla y prestará asesoramiento a sus afiliados/as.</w:t>
      </w:r>
    </w:p>
    <w:p>
      <w:pPr>
        <w:spacing w:before="0" w:after="240" w:line="360" w:lineRule="auto"/>
      </w:pPr>
      <w:r>
        <w:t xml:space="preserve">El sindicato es independiente de las empresas, de las asociaciones empresariales, de los partidos políticos y de las Administraciones públicas, y no tiene ánimo de lucro.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CAPÍTULO II. AFILIACIÓN</w:t>
      </w:r>
    </w:p>
    <w:p>
      <w:pPr>
        <w:spacing w:before="0" w:after="240" w:line="360" w:lineRule="auto"/>
      </w:pPr>
      <w:r>
        <w:rPr>
          <w:b/>
        </w:rPr>
        <w:t xml:space="preserve">Artículo 5. Adquisición de la condición de afiliado/a</w:t>
      </w:r>
    </w:p>
    <w:p>
      <w:pPr>
        <w:spacing w:before="0" w:after="240" w:line="360" w:lineRule="auto"/>
      </w:pPr>
      <w:r>
        <w:t xml:space="preserve">Pueden afiliarse al sindicato las personas trabajadoras incluidas en su ámbito, así como las personas en paro, jubiladas o con incapacidad que hayan trabajado en él. La afiliación se solicita por escrito al [órgano que admite la afiliación], que resolverá en el plazo de [plazo para resolver la afiliación]. La afiliación solo podrá denegarse por no pertenecer al ámbito del sindicato o por [otras causas de denegación].</w:t>
      </w:r>
    </w:p>
    <w:p>
      <w:pPr>
        <w:spacing w:before="0" w:after="240" w:line="360" w:lineRule="auto"/>
      </w:pPr>
      <w:r>
        <w:rPr>
          <w:b/>
        </w:rPr>
        <w:t xml:space="preserve">Artículo 6. Derechos y deberes de los afiliados/as</w:t>
      </w:r>
    </w:p>
    <w:p>
      <w:pPr>
        <w:spacing w:before="0" w:after="240" w:line="360" w:lineRule="auto"/>
      </w:pPr>
      <w:r>
        <w:t xml:space="preserve">Las personas afiliadas tienen derecho a elegir y ser elegidas para los cargos del sindicato, a participar en sus actividades y en la toma de decisiones, a recibir información sobre su actividad y su situación económica, y a recibir asesoramiento y defensa. Tienen el deber de cumplir estos estatutos y los acuerdos válidamente adoptados, y de pagar la cuota que se fije.</w:t>
      </w:r>
    </w:p>
    <w:p>
      <w:pPr>
        <w:spacing w:before="0" w:after="240" w:line="360" w:lineRule="auto"/>
      </w:pPr>
      <w:r>
        <w:rPr>
          <w:b/>
        </w:rPr>
        <w:t xml:space="preserve">Artículo 7. Pérdida de la condición de afiliado/a</w:t>
      </w:r>
    </w:p>
    <w:p>
      <w:pPr>
        <w:spacing w:before="0" w:after="240" w:line="360" w:lineRule="auto"/>
      </w:pPr>
      <w:r>
        <w:t xml:space="preserve">La condición de afiliado/a se pierde:</w:t>
      </w:r>
      <w:r>
        <w:br/>
        <w:t xml:space="preserve">a) Por baja voluntaria, comunicada por escrito en cualquier momento.</w:t>
      </w:r>
      <w:r>
        <w:br/>
        <w:t xml:space="preserve">b) Por impago de la cuota durante [número de meses de impago], previo aviso por escrito.</w:t>
      </w:r>
      <w:r>
        <w:br/>
        <w:t xml:space="preserve">c) Por expulsión acordada por [órgano que decide la expulsión] por [causas de expulsión], tras un expediente en el que la persona afectada pueda ser oída y presentar alegaciones, y con recurso ante [órgano que resuelve el recurso].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CAPÍTULO III. ÓRGANOS DE REPRESENTACIÓN, GOBIERNO Y ADMINISTRACIÓN</w:t>
      </w:r>
    </w:p>
    <w:p>
      <w:pPr>
        <w:spacing w:before="0" w:after="240" w:line="360" w:lineRule="auto"/>
      </w:pPr>
      <w:r>
        <w:rPr>
          <w:b/>
        </w:rPr>
        <w:t xml:space="preserve">Artículo 8. Órganos del sindicato</w:t>
      </w:r>
    </w:p>
    <w:p>
      <w:pPr>
        <w:spacing w:before="0" w:after="240" w:line="360" w:lineRule="auto"/>
      </w:pPr>
      <w:r>
        <w:t xml:space="preserve">Los órganos del sindicato son:</w:t>
      </w:r>
      <w:r>
        <w:br/>
        <w:t xml:space="preserve">a) [Nombre del órgano supremo], formado por todas las personas afiliadas o por sus delegados/as.</w:t>
      </w:r>
      <w:r>
        <w:br/>
        <w:t xml:space="preserve">b) [Nombre del órgano de dirección], que dirige el sindicato entre las reuniones del órgano supremo.</w:t>
      </w:r>
      <w:r>
        <w:br/>
        <w:t xml:space="preserve">c) [Cargo que representa legalmente al sindicato], que ostenta su representación legal.</w:t>
      </w:r>
    </w:p>
    <w:p>
      <w:pPr>
        <w:spacing w:before="0" w:after="240" w:line="360" w:lineRule="auto"/>
      </w:pPr>
      <w:r>
        <w:rPr>
          <w:b/>
        </w:rPr>
        <w:t xml:space="preserve">Artículo 9. Órgano supremo</w:t>
      </w:r>
    </w:p>
    <w:p>
      <w:pPr>
        <w:spacing w:before="0" w:after="240" w:line="360" w:lineRule="auto"/>
      </w:pPr>
      <w:r>
        <w:t xml:space="preserve">El [nombre del órgano supremo] es el máximo órgano de decisión del sindicato. Se reúne de forma ordinaria cada [periodicidad del órgano supremo] y de forma extraordinaria cuando lo acuerde el [nombre del órgano de dirección] o lo pida [porcentaje de afiliados para convocar] de las personas afiliadas. Se convoca por escrito con [antelación de la convocatoria] de antelación, con el orden del día. Queda válidamente constituido con [quórum] y adopta sus acuerdos por [mayoría para los acuerdos].</w:t>
      </w:r>
    </w:p>
    <w:p>
      <w:pPr>
        <w:spacing w:before="0" w:after="240" w:line="360" w:lineRule="auto"/>
      </w:pPr>
      <w:r>
        <w:t xml:space="preserve">Le corresponde aprobar el programa de acción y las cuentas, elegir y revocar a los miembros del [nombre del órgano de dirección], fijar las cuotas, modificar los estatutos y acordar la fusión, la integración en otras organizaciones y la disolución del sindicato.</w:t>
      </w:r>
    </w:p>
    <w:p>
      <w:pPr>
        <w:spacing w:before="0" w:after="240" w:line="360" w:lineRule="auto"/>
      </w:pPr>
      <w:r>
        <w:rPr>
          <w:b/>
        </w:rPr>
        <w:t xml:space="preserve">Artículo 10. Órgano de dirección</w:t>
      </w:r>
    </w:p>
    <w:p>
      <w:pPr>
        <w:spacing w:before="0" w:after="240" w:line="360" w:lineRule="auto"/>
      </w:pPr>
      <w:r>
        <w:t xml:space="preserve">El [nombre del órgano de dirección] está formado por [composición del órgano de dirección]. Sus miembros son elegidos por el [nombre del órgano supremo] mediante sufragio libre, directo y secreto, entre las candidaturas presentadas por las personas afiliadas, por un mandato de [duración del mandato], y pueden ser reelegidos. Se reúne al menos [periodicidad del órgano de dirección] y adopta sus acuerdos por mayoría.</w:t>
      </w:r>
    </w:p>
    <w:p>
      <w:pPr>
        <w:spacing w:before="0" w:after="240" w:line="360" w:lineRule="auto"/>
      </w:pPr>
      <w:r>
        <w:t xml:space="preserve">Le corresponde dirigir la actividad ordinaria del sindicato, ejecutar los acuerdos del [nombre del órgano supremo], administrar los recursos, admitir afiliaciones y rendir cuentas de su gestión.</w:t>
      </w:r>
    </w:p>
    <w:p>
      <w:pPr>
        <w:spacing w:before="0" w:after="240" w:line="360" w:lineRule="auto"/>
      </w:pPr>
      <w:r>
        <w:rPr>
          <w:b/>
        </w:rPr>
        <w:t xml:space="preserve">Artículo 11. Representación legal</w:t>
      </w:r>
    </w:p>
    <w:p>
      <w:pPr>
        <w:spacing w:before="0" w:after="240" w:line="360" w:lineRule="auto"/>
      </w:pPr>
      <w:r>
        <w:t xml:space="preserve">La representación legal del sindicato ante cualquier persona, organismo o tribunal corresponde a [cargo que representa legalmente al sindicato], que podrá otorgar poderes. Las cuentas bancarias se mueven con la firma de [firmas necesarias en las cuentas].</w:t>
      </w:r>
    </w:p>
    <w:p>
      <w:pPr>
        <w:spacing w:before="0" w:after="240" w:line="360" w:lineRule="auto"/>
      </w:pPr>
      <w:r>
        <w:rPr>
          <w:i/>
        </w:rPr>
        <w:t xml:space="preserve">[Solo si el sindicato va a tener secciones sindicales en las empresas o estructuras territoriales; si no, borra este párrafo.]</w:t>
      </w:r>
      <w:r>
        <w:br/>
      </w:r>
      <w:r>
        <w:t xml:space="preserve">Artículo [número]. Secciones sindicales y estructura territorial</w:t>
      </w:r>
      <w:r>
        <w:br/>
        <w:t xml:space="preserve">Las personas afiliadas en una empresa o centro de trabajo podrán constituir secciones sindicales, conforme a la Ley Orgánica de Libertad Sindical. Su funcionamiento se regirá por [reglamento o acuerdo que las regule], respetando estos estatutos.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CAPÍTULO IV. RÉGIMEN ECONÓMICO</w:t>
      </w:r>
    </w:p>
    <w:p>
      <w:pPr>
        <w:spacing w:before="0" w:after="240" w:line="360" w:lineRule="auto"/>
      </w:pPr>
      <w:r>
        <w:rPr>
          <w:b/>
        </w:rPr>
        <w:t xml:space="preserve">Artículo 12. Recursos y su destino</w:t>
      </w:r>
    </w:p>
    <w:p>
      <w:pPr>
        <w:spacing w:before="0" w:after="240" w:line="360" w:lineRule="auto"/>
      </w:pPr>
      <w:r>
        <w:t xml:space="preserve">Los recursos del sindicato proceden de las cuotas de sus afiliados/as, de las subvenciones, donaciones y legados que reciba, de los rendimientos de su patrimonio y de cualquier otro ingreso lícito. Se destinan exclusivamente a los fines del sindicato.</w:t>
      </w:r>
    </w:p>
    <w:p>
      <w:pPr>
        <w:spacing w:before="0" w:after="240" w:line="360" w:lineRule="auto"/>
      </w:pPr>
      <w:r>
        <w:t xml:space="preserve">La cuota la fija el [nombre del órgano supremo]. Las personas afiliadas pueden pagarla directamente al sindicato o, si dan su conformidad, mediante descuento en la nómina.</w:t>
      </w:r>
    </w:p>
    <w:p>
      <w:pPr>
        <w:spacing w:before="0" w:after="240" w:line="360" w:lineRule="auto"/>
      </w:pPr>
      <w:r>
        <w:rPr>
          <w:b/>
        </w:rPr>
        <w:t xml:space="preserve">Artículo 13. Cuentas e información a los afiliados/as</w:t>
      </w:r>
    </w:p>
    <w:p>
      <w:pPr>
        <w:spacing w:before="0" w:after="240" w:line="360" w:lineRule="auto"/>
      </w:pPr>
      <w:r>
        <w:t xml:space="preserve">El sindicato llevará la contabilidad de sus ingresos y gastos. El [nombre del órgano de dirección] presentará cada año las cuentas al [nombre del órgano supremo] para su aprobación. Cualquier persona afiliada puede consultar las cuentas y los justificantes en el domicilio del sindicato, pidiéndolo por escrito, y recibirá cada año un resumen de la situación económica.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CAPÍTULO V. MODIFICACIÓN DE LOS ESTATUTOS, FUSIÓN Y DISOLUCIÓN</w:t>
      </w:r>
    </w:p>
    <w:p>
      <w:pPr>
        <w:spacing w:before="0" w:after="240" w:line="360" w:lineRule="auto"/>
      </w:pPr>
      <w:r>
        <w:rPr>
          <w:b/>
        </w:rPr>
        <w:t xml:space="preserve">Artículo 14. Modificación de los estatutos</w:t>
      </w:r>
    </w:p>
    <w:p>
      <w:pPr>
        <w:spacing w:before="0" w:after="240" w:line="360" w:lineRule="auto"/>
      </w:pPr>
      <w:r>
        <w:t xml:space="preserve">La modificación de estos estatutos corresponde al [nombre del órgano supremo], convocado con ese punto en el orden del día, y requiere el voto favorable de [mayoría para modificar los estatutos]. La modificación se depositará en la oficina pública de depósito de estatutos.</w:t>
      </w:r>
    </w:p>
    <w:p>
      <w:pPr>
        <w:spacing w:before="0" w:after="240" w:line="360" w:lineRule="auto"/>
      </w:pPr>
      <w:r>
        <w:rPr>
          <w:b/>
        </w:rPr>
        <w:t xml:space="preserve">Artículo 15. Fusión e integración en otras organizaciones</w:t>
      </w:r>
    </w:p>
    <w:p>
      <w:pPr>
        <w:spacing w:before="0" w:after="240" w:line="360" w:lineRule="auto"/>
      </w:pPr>
      <w:r>
        <w:t xml:space="preserve">La fusión con otro sindicato y la afiliación o integración en una federación o confederación las acuerda el [nombre del órgano supremo] por [mayoría para la fusión], y se depositarán en la oficina pública.</w:t>
      </w:r>
    </w:p>
    <w:p>
      <w:pPr>
        <w:spacing w:before="0" w:after="240" w:line="360" w:lineRule="auto"/>
      </w:pPr>
      <w:r>
        <w:rPr>
          <w:b/>
        </w:rPr>
        <w:t xml:space="preserve">Artículo 16. Disolución y destino del patrimonio</w:t>
      </w:r>
    </w:p>
    <w:p>
      <w:pPr>
        <w:spacing w:before="0" w:after="240" w:line="360" w:lineRule="auto"/>
      </w:pPr>
      <w:r>
        <w:t xml:space="preserve">El sindicato se disolverá por acuerdo del [nombre del órgano supremo], convocado con ese único punto en el orden del día y adoptado por [mayoría para la disolución], o por resolución judicial firme.</w:t>
      </w:r>
    </w:p>
    <w:p>
      <w:pPr>
        <w:spacing w:before="0" w:after="240" w:line="360" w:lineRule="auto"/>
      </w:pPr>
      <w:r>
        <w:t xml:space="preserve">Acordada la disolución, el [nombre del órgano de dirección] actuará como comisión liquidadora: pagará las deudas y entregará el patrimonio que quede a [destino del patrimonio]. En ningún caso podrá repartirse entre las personas afiliadas ni destinarse a un fin lucrativo.</w:t>
      </w:r>
    </w:p>
    <w:p>
      <w:pPr>
        <w:spacing w:before="0" w:after="240" w:line="360" w:lineRule="auto"/>
      </w:pPr>
      <w:r>
        <w:rPr>
          <w:i/>
        </w:rPr>
        <w:t xml:space="preserve">[Solo si el sindicato nace integrado en una federación o confederación; si no, borra este párrafo.]</w:t>
      </w:r>
      <w:r>
        <w:br/>
      </w:r>
      <w:r>
        <w:t xml:space="preserve">Disposición adicional. Integración</w:t>
      </w:r>
      <w:r>
        <w:br/>
        <w:t xml:space="preserve">El sindicato se integra en [nombre de la federación o confederación] y acepta sus estatutos en lo que no contradigan los presentes.</w:t>
      </w:r>
    </w:p>
    <w:p>
      <w:pPr>
        <w:spacing w:before="0" w:after="240" w:line="360" w:lineRule="auto"/>
      </w:pPr>
      <w:r>
        <w:rPr>
          <w:b/>
        </w:rPr>
        <w:t xml:space="preserve">Disposición final</w:t>
      </w:r>
    </w:p>
    <w:p>
      <w:pPr>
        <w:spacing w:before="0" w:after="240" w:line="360" w:lineRule="auto"/>
      </w:pPr>
      <w:r>
        <w:t xml:space="preserve">Estos estatutos han sido aprobados por las personas promotoras en la reunión constituyente celebrada en [localidad] el [fecha de la reunión constituyente]. Hasta la elección de los órganos previstos en ellos, el sindicato será dirigido por los órganos provisionales designados en el acta fundacional, que convocarán el [nombre del órgano supremo] en el plazo de [plazo para convocar el primer órgano supremo].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la persona promotora 1]</w:t>
      </w:r>
      <w:r>
        <w:br/>
        <w:t xml:space="preserve"/>
      </w:r>
      <w:r>
        <w:br/>
        <w:t xml:space="preserve">Firmado: [firma]</w:t>
      </w:r>
      <w:r>
        <w:br/>
        <w:t xml:space="preserve">[nombre y apellidos de la persona promotora 2]</w:t>
      </w:r>
      <w:r>
        <w:br/>
        <w:t xml:space="preserve"/>
      </w:r>
      <w:r>
        <w:br/>
        <w:t xml:space="preserve">Firmado: [firma]</w:t>
      </w:r>
      <w:r>
        <w:br/>
        <w:t xml:space="preserve">[nombre y apellidos de la persona promotora 3]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