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acusa de [actividad que te imputa la carta] y lo califica como competencia desleal y transgresión de la buena fe contractual, conforme al artículo 54.2 d) del Estatuto de los Trabajadores y al artículo [artículo del convenio que cita la carta] del convenio colectivo.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los hechos de la carta no son ciertos o la empresa solo tiene indicios (un alta en otra empresa, un perfil en redes, comentarios de terceros); si no, borra este párrafo.]</w:t>
      </w:r>
      <w:r>
        <w:br/>
      </w:r>
      <w:r>
        <w:t xml:space="preserve">Los hechos de la carta no son ciertos: [explica qué es falso o inexacto: no trabajé para esa empresa, el alta corresponde a otra actividad, el perfil no está actualizado…].</w:t>
      </w:r>
    </w:p>
    <w:p>
      <w:pPr>
        <w:spacing w:before="0" w:after="240" w:line="360" w:lineRule="auto"/>
      </w:pPr>
      <w:r>
        <w:rPr>
          <w:i/>
        </w:rPr>
        <w:t xml:space="preserve">[Solo si la otra actividad no competía de verdad con tu empresa (otro sector, otros clientes, otra zona, otras tareas); si no, borra este párrafo.]</w:t>
      </w:r>
      <w:r>
        <w:br/>
      </w:r>
      <w:r>
        <w:t xml:space="preserve">La otra actividad era pluriempleo lícito y no hacía competencia a la empresa: [explica en qué se diferenciaba: otro sector o actividad, otra zona geográfica, otra clientela, tareas sin relación con las que hago…]. No usé clientes, precios ni información de la empresa, y la actividad no podía perjudicarla.</w:t>
      </w:r>
    </w:p>
    <w:p>
      <w:pPr>
        <w:spacing w:before="0" w:after="240" w:line="360" w:lineRule="auto"/>
      </w:pPr>
      <w:r>
        <w:rPr>
          <w:i/>
        </w:rPr>
        <w:t xml:space="preserve">[Solo si la empresa conocía la otra actividad y no se opuso, o te había autorizado; si no, borra este párrafo.]</w:t>
      </w:r>
      <w:r>
        <w:br/>
      </w:r>
      <w:r>
        <w:t xml:space="preserve">La empresa conocía esa actividad desde [fecha o momento en que lo supo] porque [cómo lo sabía: se lo comuniqué, me autorizó, mi responsable lo sabía…], y nunca se opuso ni me advirtió de que dejaba de tolerarla.</w:t>
      </w:r>
    </w:p>
    <w:p>
      <w:pPr>
        <w:spacing w:before="0" w:after="240" w:line="360" w:lineRule="auto"/>
      </w:pPr>
      <w:r>
        <w:rPr>
          <w:i/>
        </w:rPr>
        <w:t xml:space="preserve">[Solo si la empresa supo de la actividad más de sesenta días antes de despedirte; si no, borra este párrafo.]</w:t>
      </w:r>
      <w:r>
        <w:br/>
      </w:r>
      <w:r>
        <w:t xml:space="preserve">La empresa conocía los hechos desde el [fecha en que la empresa los conoció], más de sesenta días antes del despido, por lo que la falta estaba prescrita (artículo 60.2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la carta no detalla los hechos o la empresa no cumplió algún trámite (audiencia previa, expediente del convenio, delegados/as sindicales); si no, borra este párrafo.]</w:t>
      </w:r>
      <w:r>
        <w:br/>
      </w:r>
      <w:r>
        <w:t xml:space="preserve">El despido tiene defectos de forma: [defectos del despido: la carta no concreta qué actividad, para quién ni en qué fechas; no me dio audiencia previa; no tramitó el expediente que exige el convenio…].</w:t>
      </w:r>
    </w:p>
    <w:p>
      <w:pPr>
        <w:spacing w:before="0" w:after="240" w:line="360" w:lineRule="auto"/>
      </w:pPr>
      <w:r>
        <w:rPr>
          <w:i/>
        </w:rPr>
        <w:t xml:space="preserve">[Solo si crees que el motivo real del despido es una represalia o vulnera otro derecho fundamental; si no, borra este párrafo.]</w:t>
      </w:r>
      <w:r>
        <w:br/>
      </w:r>
      <w:r>
        <w:t xml:space="preserve">El despido es nulo, porque su verdadero motivo es [explica: una reclamación o denuncia que hice el (fecha), mi actividad sindical, mi embarazo…] y vulnera mi derecho a [derecho fundamental que se vulnera].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la plantilla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