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[lo que dice la carta: que me presenté bajo los efectos del alcohol o de drogas, que di positivo en un control, que me negué a la prueba…] los días [días que cita la carta] y lo califica como [calificación de la carta: embriaguez habitual o toxicomanía, transgresión de la buena fe, falta muy grave del convenio], conforme al artículo [artículo del Estatuto o del convenio que cita la carta].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No es cierto lo que me atribuye la carta o, en lo que pudiera haber de cierto, no justifica el despido: [por qué no estás de acuerdo: no estaba bebido/a ni bajo los efectos de drogas, ocurrió fuera de la jornada y sin relación con el trabajo, no encaja en la falta del convenio, el despido es desproporcionado…].</w:t>
      </w:r>
    </w:p>
    <w:p>
      <w:pPr>
        <w:spacing w:before="0" w:after="240" w:line="360" w:lineRule="auto"/>
      </w:pPr>
      <w:r>
        <w:rPr>
          <w:i/>
        </w:rPr>
        <w:t xml:space="preserve">[Solo si la carta te despide por embriaguez habitual o toxicomanía (artículo 54.2 f) del Estatuto); si no, borra este párrafo.]</w:t>
      </w:r>
      <w:r>
        <w:br/>
      </w:r>
      <w:r>
        <w:t xml:space="preserve">No se dan los dos requisitos que exige el artículo 54.2 f) del Estatuto de los Trabajadores: que el consumo sea habitual y que repercuta negativamente en el trabajo. [explica: fue un episodio aislado, el del día (día del episodio), sin ningún incidente parecido en mis años en la empresa; hice mi tarea con normalidad, sin errores, accidentes ni quejas…].</w:t>
      </w:r>
    </w:p>
    <w:p>
      <w:pPr>
        <w:spacing w:before="0" w:after="240" w:line="360" w:lineRule="auto"/>
      </w:pPr>
      <w:r>
        <w:rPr>
          <w:i/>
        </w:rPr>
        <w:t xml:space="preserve">[Solo si el despido se basa en un control de alcohol o drogas y tienes algo que objetar a cómo se hizo; si no, borra este párrafo.]</w:t>
      </w:r>
      <w:r>
        <w:br/>
      </w:r>
      <w:r>
        <w:t xml:space="preserve">El control del día [fecha del control] no se hizo con las garantías debidas: [explica: no era obligatorio en mi puesto y no di mi consentimiento, no había informe previo de la representación, no me dieron copia del resultado, pedí un contraanálisis y no se hizo…].</w:t>
      </w:r>
    </w:p>
    <w:p>
      <w:pPr>
        <w:spacing w:before="0" w:after="240" w:line="360" w:lineRule="auto"/>
      </w:pPr>
      <w:r>
        <w:rPr>
          <w:i/>
        </w:rPr>
        <w:t xml:space="preserve">[Solo si la carta habla en general, sin fechas ni hechos concretos; si no, borra este párrafo.]</w:t>
      </w:r>
      <w:r>
        <w:br/>
      </w:r>
      <w:r>
        <w:t xml:space="preserve">La carta no concreta los hechos ni sus fechas: [explica qué le falta: no dice qué días, se limita a decir que «bebes», «consumes» o que tu conducta «perjudica a la empresa»…]. Me impide defenderme y no cumple el artículo 55.1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empresa no te dio audiencia previa o no cumplió algún trámite que exigían el convenio o tu afiliación sindical; si no, borra este párrafo.]</w:t>
      </w:r>
      <w:r>
        <w:br/>
      </w:r>
      <w:r>
        <w:t xml:space="preserve">La empresa no cumplió los trámites previos al despido: [el trámite que faltó: no me dio audiencia previa para explicarme, no tramitó el expediente o la audiencia que exige el convenio, no oyó a los delegados/as sindicales estando yo afiliado/a…].</w:t>
      </w:r>
    </w:p>
    <w:p>
      <w:pPr>
        <w:spacing w:before="0" w:after="240" w:line="360" w:lineRule="auto"/>
      </w:pPr>
      <w:r>
        <w:rPr>
          <w:i/>
        </w:rPr>
        <w:t xml:space="preserve">[Solo si tienes una adicción u otra enfermedad que la empresa conocía y crees que te despiden por ella; si no, borra este párrafo.]</w:t>
      </w:r>
      <w:r>
        <w:br/>
      </w:r>
      <w:r>
        <w:t xml:space="preserve">El despido es nulo por discriminación. Tengo [enfermedad: adicción al alcohol o a otras sustancias, u otra enfermedad], que la empresa conocía porque [cómo lo sabía]. La causa real del despido es mi estado de salud, que es un motivo de discriminación prohibido por la Ley 15/2022, integral para la igualdad de trato y la no discriminación.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 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