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[lo que dice la carta que hiciste], ocurrido el [fecha de los hechos] en [lugar de los hechos], fuera de mi jornada, y lo califica como [calificación de la carta: transgresión de la buena fe, ofensas, falta muy grave del convenio], conforme al artículo [artículo del Estatuto o del convenio que cita la carta].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los hechos no ocurrieron, o no como dice la carta; si no, borra este párrafo.]</w:t>
      </w:r>
      <w:r>
        <w:br/>
      </w:r>
      <w:r>
        <w:t xml:space="preserve">Los hechos no ocurrieron como dice la carta: [explica lo que pasó en realidad y quién puede confirmarlo].</w:t>
      </w:r>
    </w:p>
    <w:p>
      <w:pPr>
        <w:spacing w:before="0" w:after="240" w:line="360" w:lineRule="auto"/>
      </w:pPr>
      <w:r>
        <w:rPr>
          <w:i/>
        </w:rPr>
        <w:t xml:space="preserve">[Solo si lo ocurrido no tiene conexión real con tu trabajo (algo de tu vida privada, sin daño real a la imagen de la empresa, o una denuncia o un procedimiento penal ajeno al trabajo); si no, borra este párrafo.]</w:t>
      </w:r>
      <w:r>
        <w:br/>
      </w:r>
      <w:r>
        <w:t xml:space="preserve">Lo ocurrido pertenece a mi vida privada y no tiene ninguna conexión con mi trabajo: sucedió fuera de mi jornada y [explica: no afectó a la empresa, a su clientela ni a mis compañeros/as; no usé ningún medio de la empresa, ni su vehículo, uniforme o nombre].</w:t>
      </w:r>
    </w:p>
    <w:p>
      <w:pPr>
        <w:spacing w:before="0" w:after="240" w:line="360" w:lineRule="auto"/>
      </w:pPr>
      <w:r>
        <w:rPr>
          <w:i/>
        </w:rPr>
        <w:t xml:space="preserve">[Solo si tu convenio solo castiga la conducta cuando ocurre en el trabajo o en la empresa; si no, borra este párrafo.]</w:t>
      </w:r>
      <w:r>
        <w:br/>
      </w:r>
      <w:r>
        <w:t xml:space="preserve">El artículo [artículo del convenio] del convenio castiga [lo que dice el convenio, copiado literal], es decir, solo cuando ocurre [en el trabajo, en las dependencias de la empresa o durante la jornada]. Lo que me imputa la empresa ocurrió fuera de ese ámbito.</w:t>
      </w:r>
    </w:p>
    <w:p>
      <w:pPr>
        <w:spacing w:before="0" w:after="240" w:line="360" w:lineRule="auto"/>
      </w:pPr>
      <w:r>
        <w:rPr>
          <w:i/>
        </w:rPr>
        <w:t xml:space="preserve">[Solo si, aun habiendo alguna conexión con el trabajo, el despido es una reacción desproporcionada; si no, borra este párrafo.]</w:t>
      </w:r>
      <w:r>
        <w:br/>
      </w:r>
      <w:r>
        <w:t xml:space="preserve">Aunque se considerara que hubo alguna falta, el despido es desproporcionado: [explica: años en la empresa sin sanciones, un hecho aislado, sin perjuicio para la empresa, en un contexto de conflicto…].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concreta los hechos o la empresa no cumplió algún trámite (audiencia previa, audiencia a los delegados/as sindicales, requisito del convenio); si no, borra este párrafo.]</w:t>
      </w:r>
      <w:r>
        <w:br/>
      </w:r>
      <w:r>
        <w:t xml:space="preserve">El despido no cumple los requisitos de forma: [defectos de forma] (artículo 55.1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el despido castiga el ejercicio de un derecho fundamental (lo que dijiste o publicaste, tu intimidad, una reclamación o denuncia contra la empresa); si no, borra este párrafo.]</w:t>
      </w:r>
      <w:r>
        <w:br/>
      </w:r>
      <w:r>
        <w:t xml:space="preserve">El despido es nulo, porque vulnera mi derecho a [derecho fundamental: la libertad de expresión, la intimidad, la tutela judicial efectiva por haber reclamado o denunciado…]: [explica por qué].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