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mutua], mutua colaboradora con la Seguridad Social n.º [número de la mutua]</w:t>
      </w:r>
      <w:r>
        <w:br/>
        <w:t xml:space="preserve">[dirección de la mutua]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la prestación por cuidado de menores afectados por cáncer u otra enfermedad grave.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trabajador/a de [nombre de la empresa], presento esta reclamación previa, conforme al artículo 71 de la Ley Reguladora de la Jurisdicción Social, contra la resolución de [fecha de la resolución], que me fue notificada el [fecha de notificación], por la que [lo que decide la resolución].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Soy [padre, madre, guardador/a con fines de adopción o acogedor/a permanente] de [iniciales del menor], nacido/a el [fecha de nacimiento del menor], que padece [enfermedad que padece], diagnosticada el [fecha del diagnóstico].</w:t>
      </w:r>
    </w:p>
    <w:p>
      <w:pPr>
        <w:spacing w:before="0" w:after="240" w:line="360" w:lineRule="auto"/>
      </w:pPr>
      <w:r>
        <w:t xml:space="preserve">SEGUNDO.- Desde el [fecha de inicio de la reducción] tengo reducida mi jornada en un [porcentaje de reducción] % para cuidarle, conforme al artículo 37.6 del Estatuto de los Trabajadores. [El otro progenitor también trabaja, en [empresa o actividad del otro progenitor] o soy familia monoparental o estamos separados/as y el menor convive conmigo].</w:t>
      </w:r>
    </w:p>
    <w:p>
      <w:pPr>
        <w:spacing w:before="0" w:after="240" w:line="360" w:lineRule="auto"/>
      </w:pPr>
      <w:r>
        <w:t xml:space="preserve">TERCERO.- La enfermedad exige un cuidado directo, continuo y permanente, como acredita el informe del servicio público de salud de [fecha del informe]: [lo que necesita el menor: tratamientos, controles, crisis, vigilancia, medicación, visitas al hospital, terapias, ayuda para comer, asearse o vestirse].</w:t>
      </w:r>
    </w:p>
    <w:p>
      <w:pPr>
        <w:spacing w:before="0" w:after="240" w:line="360" w:lineRule="auto"/>
      </w:pPr>
      <w:r>
        <w:t xml:space="preserve">CUARTO.- La resolución no es correcta por lo siguiente: [en qué se equivoca la mutua].</w:t>
      </w:r>
    </w:p>
    <w:p>
      <w:pPr>
        <w:spacing w:before="0" w:after="240" w:line="360" w:lineRule="auto"/>
      </w:pPr>
      <w:r>
        <w:rPr>
          <w:i/>
        </w:rPr>
        <w:t xml:space="preserve">[Solo si te la deniegan porque el menor no está o no estuvo ingresado; si no, borra este párrafo.]</w:t>
      </w:r>
      <w:r>
        <w:br/>
      </w:r>
      <w:r>
        <w:t xml:space="preserve">No es necesario un ingreso hospitalario: un tratamiento continuado e intenso en un centro de día o en casa equivale al ingreso de larga duración que menciona el artículo 190.1 de la Ley General de la Seguridad Social (sentencia del Tribunal Supremo de 3 de diciembre de 2024, recurso 1524/2022).</w:t>
      </w:r>
    </w:p>
    <w:p>
      <w:pPr>
        <w:spacing w:before="0" w:after="240" w:line="360" w:lineRule="auto"/>
      </w:pPr>
      <w:r>
        <w:rPr>
          <w:i/>
        </w:rPr>
        <w:t xml:space="preserve">[Solo si te la deniegan o retiran porque el menor va al colegio; si no, borra este párrafo.]</w:t>
      </w:r>
      <w:r>
        <w:br/>
      </w:r>
      <w:r>
        <w:t xml:space="preserve">Que [iniciales del menor] acuda a [tipo de centro educativo y apoyos que recibe] no elimina la necesidad de cuidado: [lo que sigue necesitando pese al colegio]. La escolarización no es por sí misma causa de denegación, suspensión o extinción de la prestación (artículo 190.5 de la Ley General de la Seguridad Social, en vigor desde el 23 de octubre de 2026), y así lo venía diciendo el Tribunal Supremo (sentencia de 28 de junio de 2016, recurso 80/2015).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[reconozca o mantenga] la prestación por cuidado de menores afectados por cáncer u otra enfermedad grave, en proporción a una reducción de jornada del [porcentaje de reducción] %, con efectos desde el [fecha de efectos que pides].</w:t>
      </w:r>
    </w:p>
    <w:p>
      <w:pPr>
        <w:spacing w:before="0" w:after="240" w:line="360" w:lineRule="auto"/>
      </w:pPr>
      <w:r>
        <w:t xml:space="preserve">Adjunto copia de la resolución que reclamo y estos documentos: [informe del servicio público de salud, informes médicos actualizados, informes del colegio y de los terapeutas, resolución de discapacidad o dependencia, comunicación de la reducción de jornada a la empresa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