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[órgano que dictó la diligencia de embargo]</w:t>
      </w:r>
      <w:r>
        <w:br/>
        <w:t xml:space="preserve">[Agencia Estatal de Administración Tributaria / Tesorería General de la Seguridad Social]</w:t>
      </w:r>
      <w:r>
        <w:br/>
        <w:t xml:space="preserve">[dirección]</w:t>
      </w:r>
    </w:p>
    <w:p>
      <w:pPr>
        <w:spacing w:before="0" w:after="240" w:line="360" w:lineRule="auto"/>
      </w:pPr>
      <w:r>
        <w:rPr>
          <w:b/>
        </w:rPr>
        <w:t xml:space="preserve">Asunto: [recurso de reposición / recurso que indique la diligencia] contra la diligencia de embargo de [fecha de la diligencia]</w:t>
      </w:r>
      <w:r>
        <w:rPr>
          <w:b/>
        </w:rPr>
        <w:br/>
        <w:t xml:space="preserve">Expediente o referencia: [número de expediente o referencia]</w:t>
      </w:r>
    </w:p>
    <w:p>
      <w:pPr>
        <w:spacing w:before="0" w:after="240" w:line="360" w:lineRule="auto"/>
      </w:pPr>
      <w:r>
        <w:t xml:space="preserve">Yo, [nombre y apellidos], con DNI o NIE [número] y domicilio a efectos de notificaciones en [domicilio], presento [recurso de reposición / recurso que indique la diligencia] contra la diligencia de embargo de [fecha de la diligencia], que me fue notificada el [fecha de notificación], por la que se [embargan (importe) euros de mi cuenta número (últimos dígitos de la cuenta) en (banco) / ordena a la empresa (nombre de la empresa) retener mi sueldo], por una deuda de [importe de la deuda] euros.</w:t>
      </w:r>
    </w:p>
    <w:p>
      <w:pPr>
        <w:spacing w:before="0" w:after="240" w:line="360" w:lineRule="auto"/>
      </w:pPr>
      <w:r>
        <w:t xml:space="preserve">Recurro porque el embargo incumple las normas que lo regulan, al alcanzar sueldo que no se puede embargar [si embarga Hacienda: motivo previsto en el artículo 170.3 c) de la Ley 58/2003, General Tributaria], con base en los siguientes</w:t>
      </w:r>
    </w:p>
    <w:p>
      <w:pPr>
        <w:spacing w:before="480" w:after="240" w:line="360" w:lineRule="auto"/>
        <w:jc w:val="center"/>
      </w:pPr>
      <w:r>
        <w:rPr>
          <w:b/>
        </w:rPr>
        <w:t xml:space="preserve">MOTIVOS</w:t>
      </w:r>
    </w:p>
    <w:p>
      <w:pPr>
        <w:spacing w:before="0" w:after="240" w:line="360" w:lineRule="auto"/>
      </w:pPr>
      <w:r>
        <w:rPr>
          <w:i/>
        </w:rPr>
        <w:t xml:space="preserve">[Solo si te han embargado la cuenta donde cobras la nómina; si no, borra este párrafo.]</w:t>
      </w:r>
      <w:r>
        <w:br/>
      </w:r>
      <w:r>
        <w:t xml:space="preserve">PRIMERO.- El saldo embargado procede de mi sueldo. Trabajo para [nombre de la empresa] y cobro mi nómina en esa cuenta, en la que [no entran otros ingresos / los demás ingresos son (otros ingresos) y no explican el saldo]. Mi salario neto es de [salario neto mensual] euros al mes, en [número de pagas] pagas. El día del embargo el saldo era de [saldo el día del embargo] euros, que corresponden a [la nómina del mes / la nómina del mes y lo que me quedaba de nóminas anteriores], como acreditan las nóminas y los extractos que acompaño.</w:t>
      </w:r>
    </w:p>
    <w:p>
      <w:pPr>
        <w:spacing w:before="0" w:after="240" w:line="360" w:lineRule="auto"/>
      </w:pPr>
      <w:r>
        <w:rPr>
          <w:i/>
        </w:rPr>
        <w:t xml:space="preserve">[Solo si te han embargado la cuenta donde cobras la nómina; si no, borra este párrafo.]</w:t>
      </w:r>
      <w:r>
        <w:br/>
      </w:r>
      <w:r>
        <w:t xml:space="preserve">Cuando en la cuenta embargada se abona habitualmente el sueldo, deben respetarse los límites del artículo 607 de la Ley de Enjuiciamiento Civil sobre lo que deba considerarse sueldo [si embarga Hacienda: artículo 171.3 de la Ley General Tributaria]. Y, como ha declarado el Tribunal Supremo en su sentencia de 15 de julio de 2026 (recurso 6583/2024), en una cuenta donde se cobran habitualmente sueldos también es inembargable el saldo que procede de cobros anteriores de la misma naturaleza, salvo que haya ingresos de otras fuentes. Por eso se han embargado [importe embargado de más] euros que no se podían embargar.</w:t>
      </w:r>
    </w:p>
    <w:p>
      <w:pPr>
        <w:spacing w:before="0" w:after="240" w:line="360" w:lineRule="auto"/>
      </w:pPr>
      <w:r>
        <w:rPr>
          <w:i/>
        </w:rPr>
        <w:t xml:space="preserve">[Solo si el dinero se pasó desde la cuenta de la nómina a la cuenta embargada; si no, borra este párrafo.]</w:t>
      </w:r>
      <w:r>
        <w:br/>
      </w:r>
      <w:r>
        <w:t xml:space="preserve">Aunque la nómina se ingresa en la cuenta [cuenta donde se cobra la nómina], el saldo de la cuenta embargada procede de traspasos desde ella de [fechas e importes de los traspasos], como acreditan los justificantes que acompaño, por lo que conserva la misma protección.</w:t>
      </w:r>
    </w:p>
    <w:p>
      <w:pPr>
        <w:spacing w:before="0" w:after="240" w:line="360" w:lineRule="auto"/>
      </w:pPr>
      <w:r>
        <w:rPr>
          <w:i/>
        </w:rPr>
        <w:t xml:space="preserve">[Solo si te embargan el sueldo por encima de los límites; si no, borra este párrafo.]</w:t>
      </w:r>
      <w:r>
        <w:br/>
      </w:r>
      <w:r>
        <w:t xml:space="preserve">PRIMERO.- La retención que se practica sobre mi sueldo supera los límites legales. Mi salario neto, una vez descontadas la retención del impuesto sobre la renta y las cotizaciones a la Seguridad Social, es de [salario neto mensual] euros, y se me están reteniendo [importe que te retienen] euros al mes, cuando conforme a la escala del artículo 607 de la Ley de Enjuiciamiento Civil solo pueden embargarse [importe embargable según la escala] euros. [En el mes de la paga extra no se ha respetado como inembargable el doble del salario mínimo, como exige el artículo 27.2 del Estatuto de los Trabajadores.] [Se aplica la escala otra vez sobre lo que queda tras otro embargo anterior.]</w:t>
      </w:r>
    </w:p>
    <w:p>
      <w:pPr>
        <w:spacing w:before="0" w:after="240" w:line="360" w:lineRule="auto"/>
      </w:pPr>
      <w:r>
        <w:t xml:space="preserve">[otros motivos, si los hay, cada uno en su párrafo]</w:t>
      </w:r>
    </w:p>
    <w:p>
      <w:pPr>
        <w:spacing w:before="0" w:after="240" w:line="360" w:lineRule="auto"/>
      </w:pPr>
      <w:r>
        <w:t xml:space="preserve">Acompaño: [documentos que acompañas].</w:t>
      </w:r>
    </w:p>
    <w:p>
      <w:pPr>
        <w:spacing w:before="0" w:after="240" w:line="360" w:lineRule="auto"/>
      </w:pPr>
      <w:r>
        <w:t xml:space="preserve">Por todo ello, SOLICITO que se estime este recurso, se anule la diligencia de embargo [en lo que excede de los límites legales / en su totalidad] y se me devuelvan los [importe embargado de más] euros embargados indebidamente, con los intereses que correspondan desde la fecha del embargo; y que se ordene [al banco el levantamiento del embargo de la cuenta / a la empresa que ajuste la retención a los límites legales].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